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3EBB" w14:textId="62E99AD8" w:rsidR="008033E6" w:rsidRPr="000426F6" w:rsidRDefault="008033E6" w:rsidP="008033E6">
      <w:pPr>
        <w:jc w:val="center"/>
        <w:rPr>
          <w:rFonts w:ascii="Arial" w:hAnsi="Arial" w:cs="Arial"/>
          <w:b/>
          <w:bCs/>
          <w:sz w:val="24"/>
          <w:szCs w:val="24"/>
        </w:rPr>
      </w:pPr>
      <w:r w:rsidRPr="000426F6">
        <w:rPr>
          <w:rFonts w:ascii="Arial" w:hAnsi="Arial" w:cs="Arial"/>
          <w:noProof/>
          <w:sz w:val="24"/>
          <w:szCs w:val="24"/>
        </w:rPr>
        <mc:AlternateContent>
          <mc:Choice Requires="wpg">
            <w:drawing>
              <wp:anchor distT="0" distB="0" distL="114300" distR="114300" simplePos="0" relativeHeight="251659264" behindDoc="0" locked="0" layoutInCell="1" allowOverlap="1" wp14:anchorId="3EA724E5" wp14:editId="3A0EC007">
                <wp:simplePos x="0" y="0"/>
                <wp:positionH relativeFrom="page">
                  <wp:align>center</wp:align>
                </wp:positionH>
                <wp:positionV relativeFrom="paragraph">
                  <wp:posOffset>6350</wp:posOffset>
                </wp:positionV>
                <wp:extent cx="2322830" cy="454025"/>
                <wp:effectExtent l="0" t="0" r="1270" b="3175"/>
                <wp:wrapNone/>
                <wp:docPr id="14890641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2830" cy="454025"/>
                          <a:chOff x="0" y="0"/>
                          <a:chExt cx="3658" cy="715"/>
                        </a:xfrm>
                      </wpg:grpSpPr>
                      <pic:pic xmlns:pic="http://schemas.openxmlformats.org/drawingml/2006/picture">
                        <pic:nvPicPr>
                          <pic:cNvPr id="1057566714" name="Picture 1057566714"/>
                          <pic:cNvPicPr>
                            <a:picLocks noChangeAspect="1" noChangeArrowheads="1"/>
                          </pic:cNvPicPr>
                        </pic:nvPicPr>
                        <pic:blipFill>
                          <a:blip r:embed="rId8"/>
                          <a:srcRect/>
                          <a:stretch>
                            <a:fillRect/>
                          </a:stretch>
                        </pic:blipFill>
                        <pic:spPr bwMode="auto">
                          <a:xfrm>
                            <a:off x="0" y="0"/>
                            <a:ext cx="3658" cy="715"/>
                          </a:xfrm>
                          <a:prstGeom prst="rect">
                            <a:avLst/>
                          </a:prstGeom>
                          <a:noFill/>
                        </pic:spPr>
                      </pic:pic>
                      <pic:pic xmlns:pic="http://schemas.openxmlformats.org/drawingml/2006/picture">
                        <pic:nvPicPr>
                          <pic:cNvPr id="620205249" name="Picture 620205249"/>
                          <pic:cNvPicPr>
                            <a:picLocks noChangeAspect="1" noChangeArrowheads="1"/>
                          </pic:cNvPicPr>
                        </pic:nvPicPr>
                        <pic:blipFill>
                          <a:blip r:embed="rId9"/>
                          <a:srcRect/>
                          <a:stretch>
                            <a:fillRect/>
                          </a:stretch>
                        </pic:blipFill>
                        <pic:spPr bwMode="auto">
                          <a:xfrm>
                            <a:off x="325" y="213"/>
                            <a:ext cx="343" cy="343"/>
                          </a:xfrm>
                          <a:prstGeom prst="rect">
                            <a:avLst/>
                          </a:prstGeom>
                          <a:noFill/>
                        </pic:spPr>
                      </pic:pic>
                      <pic:pic xmlns:pic="http://schemas.openxmlformats.org/drawingml/2006/picture">
                        <pic:nvPicPr>
                          <pic:cNvPr id="1964958015" name="Picture 1964958015"/>
                          <pic:cNvPicPr>
                            <a:picLocks noChangeAspect="1" noChangeArrowheads="1"/>
                          </pic:cNvPicPr>
                        </pic:nvPicPr>
                        <pic:blipFill>
                          <a:blip r:embed="rId10"/>
                          <a:srcRect/>
                          <a:stretch>
                            <a:fillRect/>
                          </a:stretch>
                        </pic:blipFill>
                        <pic:spPr bwMode="auto">
                          <a:xfrm>
                            <a:off x="732" y="225"/>
                            <a:ext cx="215" cy="324"/>
                          </a:xfrm>
                          <a:prstGeom prst="rect">
                            <a:avLst/>
                          </a:prstGeom>
                          <a:noFill/>
                        </pic:spPr>
                      </pic:pic>
                      <pic:pic xmlns:pic="http://schemas.openxmlformats.org/drawingml/2006/picture">
                        <pic:nvPicPr>
                          <pic:cNvPr id="80915702" name="Picture 80915702"/>
                          <pic:cNvPicPr>
                            <a:picLocks noChangeAspect="1" noChangeArrowheads="1"/>
                          </pic:cNvPicPr>
                        </pic:nvPicPr>
                        <pic:blipFill>
                          <a:blip r:embed="rId11"/>
                          <a:srcRect/>
                          <a:stretch>
                            <a:fillRect/>
                          </a:stretch>
                        </pic:blipFill>
                        <pic:spPr bwMode="auto">
                          <a:xfrm>
                            <a:off x="979" y="225"/>
                            <a:ext cx="224" cy="327"/>
                          </a:xfrm>
                          <a:prstGeom prst="rect">
                            <a:avLst/>
                          </a:prstGeom>
                          <a:noFill/>
                        </pic:spPr>
                      </pic:pic>
                      <wps:wsp>
                        <wps:cNvPr id="828557909" name="Rectangle 828557909"/>
                        <wps:cNvSpPr>
                          <a:spLocks noChangeArrowheads="1"/>
                        </wps:cNvSpPr>
                        <wps:spPr bwMode="auto">
                          <a:xfrm>
                            <a:off x="1233" y="225"/>
                            <a:ext cx="69" cy="327"/>
                          </a:xfrm>
                          <a:prstGeom prst="rect">
                            <a:avLst/>
                          </a:prstGeom>
                          <a:solidFill>
                            <a:srgbClr val="2E309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EE5FBC" id="Group 3" o:spid="_x0000_s1026" style="position:absolute;margin-left:0;margin-top:.5pt;width:182.9pt;height:35.75pt;z-index:251659264;mso-position-horizontal:center;mso-position-horizontal-relative:page" coordsize="3658,71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auA7r0DAABuDwAADgAAAGRycy9lMm9Eb2MueG1s7Fdd&#10;j9wmFH2v1P+A/J61je35sHYminaTVaS0XTXtD2AwtlFsoMCMd/vrewF7PpM03aordduHGQEXLuce&#10;juHe69cPfYd2TBsuxSpKr5IIMUFlxUWzin795d2rRYSMJaIinRRsFT0yE71ef//d9aBKhmUru4pp&#10;BE6EKQe1ilprVRnHhrasJ+ZKKibAWEvdEwtd3cSVJgN477sYJ8ksHqSulJaUGQOjt8EYrb3/umbU&#10;/lTXhlnUrSLAZv2/9v8b9x+vr0nZaKJaTkcY5AkoesIFbLp3dUssQVvNL1z1nGppZG2vqOxjWdec&#10;Mh8DRJMmZ9HcablVPpamHBq1pwmoPePpyW7pj7s7rT6qex3QQ/ODpJ8M8BIPqimP7a7fhMloM/wg&#10;KzhPsrXSB/5Q6965gJDQg+f3cc8ve7CIwiDOMF5kcAwUbHmRJ7gIB0BbOKWLZbR9Oy7MZgXoyK2a&#10;p35JTMqwoQc5glpfK05L+I1EQeuCqD8XFKyyW82i0Un/TT56oj9t1Ss4U0Us3/CO20evT+DGgRK7&#10;e04dx64DnN5rxCv4XpJiXsxm8zSPkCA98AnT3O7oyAJHMa0KPoiL0Z8SEvKmJaJhb4wCqYND8DMN&#10;aS2HlpHKuGF3nqdefPcE16bj6h3vOneMrj0yAF/Lmdo+Q2JQ8q2k254JGz5NzTogQwrTcmUipEvW&#10;bxhErd9XHhApjaY/A27/ERqrmaWt27wGEOM4HPTe4BEfQLpwDAj3aVr8sqSAXm3sHZM9cg3ACxC9&#10;xsnug3FgAdQ0xcEV0rE2MewgjWQDwn+fJmc4wUmB8+W5JA8GCPVUSy9AkTjcRM+jyAwuPgS3GU6z&#10;sO10Q2Z5Fu451whKmy7WSXH/SVGmy1m+LBYJ3P7nF+XB8hJlOerjeWQ5z3CQ5fQuT7LEjnf3/GY4&#10;/1+Wh/d7kSzTYp4Aa6ev9378JUrSK+C53u7lHN4hd1NeSBKUOEpy/k9KclBQmJgpF4LeRTb0l3Lv&#10;jy1RDJIJ5/ZIR3hRFPNlsn9zXfYDeV3H0GJvAi2Nq6Z03YRc/Ssp38kC1/mmhCnFGTxDn2N9BgjD&#10;PfA3STey49WUbBrdbG46jXYEqjT8NkuW/jV2ud/xtE6cZlukdCNQAYSwAj0bWT1CTqglJG5QaUBp&#10;Co1W6t8jNECZt4rMb1vi0vvuvYCzXKZ57upC38mLOYaOPrZsji1EUHC1imyEQvPGhlpyqzRvWtgp&#10;9YmikG+gLqq5TxYdvoBqBAty8i1f1EHrpGo87vtZhzJ5/QcAAAD//wMAUEsDBAoAAAAAAAAAIQCK&#10;ZZy45zYAAOc2AAAVAAAAZHJzL21lZGlhL2ltYWdlMS5qcGVn/9j/4AAQSkZJRgABAQEAYABgAAD/&#10;2wBDAAMCAgMCAgMDAwMEAwMEBQgFBQQEBQoHBwYIDAoMDAsKCwsNDhIQDQ4RDgsLEBYQERMUFRUV&#10;DA8XGBYUGBIUFRT/2wBDAQMEBAUEBQkFBQkUDQsNFBQUFBQUFBQUFBQUFBQUFBQUFBQUFBQUFBQU&#10;FBQUFBQUFBQUFBQUFBQUFBQUFBQUFBT/wAARCABkAf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pCdozWT4h8Q6d4Z0yfU&#10;NVvYrCyhXdJPM+1VH1oGk27I1sis7V9asdDtHu9Qu4bG2jBLSzuEUfUmvni6/aI8V/FnUJtJ+EWh&#10;G7tVYxzeJ9UBjtIvdFPLkVtaF+y/Z6rdQ6p8SNcvPH2sA79l4SlnEfRIFO3889K0cEvjdjpdH2f8&#10;V28uv/ANi4/aY8NajdtaeFrbUvGd4jbWTRbZmjB95Wwg/wC+q0tP8SfEzxAoePwrpnhyBhwdUvvP&#10;lHp8kS4/8er0bTdJsdHtI7WxtYbS2jGEhhQKqj2Aq7lfQVN1ayRi5R+yjhIfD/je5Cm98U2MAPVb&#10;PTMY+hdz/Kpl8JeIgMN4vnc+n2GIA/pXaArngc0bwKm7Eptf8MjjP+EU8Qj/AJmub/wEi/wpw8K+&#10;IAOfFMx/7dIq7HzBR5lBXtpeX3L/ACOOHhXX+/iiY/8AbpFTv+EY18f8zNN/4CRV13mik8xfakP2&#10;suy+5f5HKjw1rnOPEs3/AICR0f8ACNa5/wBDLN/4CR11Pmr7UeYvoKmyD20uy+5f5HLDwzrn/Qyz&#10;f+Akf+FIfDOun/mZZvwtYq6nzF9BR5i+go5Q9tLsvuX+RyjeF9ebp4nmH/bpFTf+EV1//oaJv/AW&#10;Ouu876fnR530/OqD2suy+5f5HIHwr4g7eKZh/wBukVJ/wifiD/oapv8AwDirsPOpRMPWgPay7L7l&#10;/kccfCfiE8/8JZOPpZxf4Uf8Ip4i/wChruP/AADirtAwanUw9rLy+5f5HEf8Ip4j5/4qyf8A8A4v&#10;8KP+EV8Rf9DZP/4BxV29FIPay8vuX+RxP/CK+I/+hsnP/bnFSf8ACKeIv+hruP8AwDirtXO1c1Rv&#10;9UtdLs5rq7mS2t4xlpJWwAPXNMaqyfRfcv8AI5n/AIRTxF/0Nc//AIBxf4VWvdE1jToHmufGbwQo&#10;MtJLawqAPx6VzXxB+Olr4a0xr1rmLRNMP3L++UmSb/rjCPmb6nA7818d/En9qy+1q4ePw/bOu0kD&#10;VNUKzTn3SPHlx/gCfemke5gcrxmP1hFJd7K35f8ABPq7xP8AEmLw5ZvPJ41ubiAdJFs4Uib6O+Af&#10;wzXifin9sd9KLx6br73rrwAlqrfrtUfrXyPr3iDU/Ed815ql/PqF03WW4kLN+Gelem/Cz9ljxz8V&#10;Iory1s10vSpPuXt+dqv7qv3j9cYrVKK+I+wjkuCwEFVxs19yt+Wp1l9+3H4/BAs7mHHrNbp/IVFY&#10;/t5fEq03iUaZdbsYL25G38iK7i5/4J1awLDfD4ttJLsDPltasEP47v6V81fE/wCFHiL4R+IG0nxB&#10;aeRKwLQzId0cy+qn+nUVouRuyNaEcmxsvZ0Ixb7Ws/yR7Of2/wD4ijj7JpGP+uD/APxVH/DwL4ij&#10;I+yaPz/0wf8A+Kr5mNNbiuhUodjaWVYFK/skfTI/4KBfEYZxaaP/AN+G/wDiqYf+Cg3xIB/489H/&#10;ABgb/wCKr5n59ahJ+aqVGD6HLLLMH0pI+nT/AMFB/iPyfsejf9+G/wDiqaP+ChXxIPH2PRv+/Df/&#10;ABVfMnrTMhetWqNPscssuwnSmj6cP/BQr4k5/wCPLRv+/D//ABVIf+ChnxIz/wAeWjf9+G/+Kr5g&#10;JBc+lJj5q0VGlf4TF5fhUv4aPqA/8FDfiSP+XPRv+/D/APxVM/4eHfEn/nz0b/vw3/xVfMLDg1Fj&#10;iuiOGpdYnPLA4b+RH1D/AMPD/iZ/z66N/wB+H/8AiqQ/8FEPiYuP9E0X/wAB3/8Aiq+XetLBbS3V&#10;xFDGhkklcIiL1Yk4A/OtPq1BfZOeWDw8fsI+oP8Ah4p8S/8Anz0X/wAB2/8Aiqa//BRb4lg/8eei&#10;/wDgO/8A8XXinj/4KeNPhbY2l34o0STSbe7YpA0kiMXIGSMKxPSuR0bRrnxHrdhpdohe6vJ0gjUd&#10;2YgD+dKOHw0o8ySscvsMNKPNGKsfSp/4KL/EzP8Ax5aJz/07v/8AFU0/8FGfiaCP9C0X/wAB3/8A&#10;i6wP2kf2VbP9n3wzpOoSeKjq17qE5iisxaiPgLl2zuPTI/OvnZ+orSlQwtaPNCP5nPClh6keaCPq&#10;n/h4z8TR0stEH/bs3/xVNb/goz8TzyLTRR/27v8A/F18s44464qIhwDyRXUsFh/5P6+8wdCn0R9U&#10;H/go/wDE4/8ALlon1+zN/wDF0D/go/8AFDP/AB56GP8At2b/AOLr5T7Uwhl9RWiwOHevIvx/zON0&#10;4rofVj/8FI/igBxZ6J/4DN/8VUZ/4KS/FFefsWh8+ls3/wAVXyoeaZJgCrWAwz+wv6+ZjKMUtj6s&#10;/wCHlHxSA/48tD4/6dm/+LpD/wAFKfikf+XLQ/8AwGb/AOKr5PpCABWv9n4X+Rfj/mcknfY+rm/4&#10;KV/FIMP9C0L/AMBm/wDiqT/h5Z8Ul/5cdC/8Bn/+Lr5ObrTHPzVX9n4X+RHPKTb0PrL/AIeWfFNs&#10;Ys9CH0tW/wDiq++P2cPH+r/Ff4M+HPFWtLBDqWoRyPKtsu1OJGUYBJ7AV+KYr9o/2U9LOi/s6+Ar&#10;baSf7MjlOeOXy/8A7NXg5th6NKlH2cUncqlJuWp6/RRRXzZ0BUbSbWxjNOLY614z+0V+0Lp/wW0I&#10;RRRjUPEl6CljYLkknI+Zsdhn8egppX0NqNGeImqdJXbNT43fHzQPgpo3nahIbrVJxiz0yA5lnbj8&#10;hz1NeN+FPgx4w/aI1e38U/FmWSy0IN5tj4WhYqoXsZcfgeefp0rT/Z9/Z41DUNa/4WR8Sy2qeLLv&#10;E1va3AytmOcfL03Y6Dt9a+n1QIO30rRS5NI79zvqVKeE/d0HeXWX6L/Pcp6Polh4e06Gx061isrO&#10;FQkcEChUQegAqaQ5b6U6STng4FRg55rB6nla7sdvPrSbj60lFIBcn1NGT6mkooAXJ9TRknvSUUAF&#10;FFFABRRRQAUUUUAFFFFABRRRQBJE5BANWVORVMdRVtOlUgHUhOBQzBRknA965rxT4pfSjFZWMIu9&#10;WuiRBBngAdXY9lHc/hTKjFydkO8TeLItC8qBImvb+fiCzh+/If6AdyeK+YPjv+0PZeB7iS2Lw+Iv&#10;FyHK2isTZaaeMZ/vv9e/pWJ+0J+0EPAb33hzwze/bvFNyuzVdcX/AJZcf6qMdsDI46fWvj2WR5ne&#10;SRmkdyWZmOSSepNNI/Sch4c9tFYrFL3ei6v/ACX4v0NbxZ4u1fxxqk2p63fS393J1eQ8KPQDoB7C&#10;sBuMVYb/AFZ+lSaZpkmtarZafEMy3UyQpj1YgD+dWj9KnGFKmopWij6V/ZJ/Z3svFULeO/F8ajw9&#10;ZktawTcJMy53O/8Asrjp3NHxs/bU1rVNSm0jwHKNI0WAmNb5UHmz44yuR8q+nGa9Z/a3vY/hJ+z7&#10;pfhXRj9nhu2j0/MfGI0G5/zxj8TX5/kZFOC5ndnwGX0VnFSWYYpXV2oxeySPYvAH7VnxA8GeJba9&#10;u9eutYsN4+02l429XTPOD2PPUV9W/tsaJp3i34ADxCka+fZyQXVvLjkLIyqQPqG/SvgXwh4YvPGv&#10;inS9DsI2lur2dYVCjoCeT9AMn8K+2/25/FVr4R+D2ieDIZA11ePGNg6iKHacn6naKuSXMrHLmWGp&#10;U8xwv1dJSbu7dk+v4nzJ+z/+zrf/AB7uNXFtqcWk2+nCPdPLEZN7OThQAR2Un8q9B8G/sIeI/Emr&#10;X51DVo9K0a3nMMF08OZboA4LKmflGQcZNe0/s4tY/AX9ly48X6pGVe6338ifxSZOyJR9Rj86+Nfi&#10;L8dvGfxJ1+XUtQ1m6hQuWgtbaVo4oB2AAP6mtIucpNRehCxGOxuIrRoTUYRdr2vtvY9W+N/7Eur/&#10;AAv8M3PiHSNWGv2Fou+5iaDy5Y04ywwSCB39q+Y44nuJUjiQySOdqqoyWJ6ACv0q+DnjC/8AEn7I&#10;s+r+KLhrqRdPvY3uJuWljQuq59TgAfhXjH7B/wAErTW57vx9q9uLiOykMOmwuMgyAHe+PbgD8aun&#10;VcYyc+hyUMxq0qFZ4l3cHb18jmvhn+wf4m8V6XFqXiXU4vC1vIAy2zoJJyPcZAXtxmqnxy/Yj1X4&#10;W+FrnxFpGsjX9OtRvuYjD5csacfMOSGAzz0rpPjj8PPj78YfFd1dyeH7200aOQiysIryJVjToCQH&#10;5Y9ST617b4A0vxP4K/ZQ16x8fpJFfWlldrsuZRI3lYOwFgSD19fSk6s1aXMvQ4J43EQ5KvtU7v4V&#10;bY/P74U/Dq8+K3j/AErwvYyrbzXzsDOy7hGoUsWIHoBXteqfsMeJU+IMHhrTNVhv4VgWe91JoDHF&#10;ahidqkZJZjgnArrv+CdHgT7Z4l8ReLp4v3dhCtnA7DgO+S5H4AfnTP2lv209a/4Sq/0DwDdJptna&#10;SmK41WJA0lzIAAduRgKCCM98VvOdR1eSn0N8RiMTPFOjh9ktbnj/AI9/Z1n0P41WXw08P6sus6xP&#10;GnmzToIY0kKlyOp4CgGvatH/AOCbGoy2itqnjKC3uCOY7azLqPxLDP5V4l8KfBvxZ+LHjZvFnhlb&#10;u51hHJk124ZVVWKFCdzcE7eOAa9hvv2Yf2htPnTVoPF5vtQRt+yPVHDA/RsKfpWk5zVo+0S/zMK9&#10;WpG0PbJNLX1PJ/2hP2Utc+Atna6nJqEWs6LcSeSLqOPy2jfqAyknr6j0rtP2PP2YLv4jXukeO729&#10;ig0fT9RyLN4yWuDHzkHoAGx+Rr2v9vnxAdK+BmhaLfyI+rajcxFwD1Ma7nb88fnWT/wT2s9Q0r4e&#10;+JvEmp6jP/YkT+Va20jnyo1QF5XUdASWHPtUuvUlhua+t7HHLEVZ4Pnk9b2v3O3/AGr/ANm7Wfjl&#10;eabqCeJbTR9I0e2kYxzws5LHBZsgjAwor4b/AGfvg3rfxf8AiO2meHdXGkz2Eb3Q1Qq37vacKRg5&#10;BJNVfH3x58Y+L/Euu3S+I9Ug02+uJStkt0wjWJjwm0HGMYr6v/YH8PQeBPhP4s+IGpKIobonbIw/&#10;5YQBixz7sT+VapVMLh2m99kQ1UwtB3d77HyZ+0JY6/4a+IV34Y17xXP4tm0ghBcyu5VGZVZgoYnH&#10;YH6V0fwX/ZB8cfGmCPULeGPRNDb7uo3wOJB/sIOW6deB71037MnwnP7Svxr1jxD4hBl0W0nbUL5T&#10;0mkdiY4voSDn2XHeuk/ax/a01mXxNd+CfA162iaDpTG2luLLCPO4xlVI+6qnI464roVSo2qFK17a&#10;vsKc5JqlDfqzW17/AIJpa7ZaTJNpXi6zv75FJFtNbGJXPoG3HH4ivjvxHoGo+E9cvdG1a1ey1Gzk&#10;MU8EnVGH+etfWv7Bnxj8X6n8Xj4b1PVr3WNKvrWWR0u5TJ5LoMhgT0z0/EVyX7b2hx69+1LNpekx&#10;q+oXsVpDIsY5MzAAZ98Fa1oVq1Ou6NZ30uc6nUjPkm7mX4F/Yt8Q+N/g8nj2LVYrZJopJbfTBbtJ&#10;NOFYqoXB6sRx9a77wX/wTV8T63ocV3r/AIktdCvZF3fYo4DOY/Zm3AZ+ma9y/ae+LUv7LnwY8N+G&#10;fDLpDrd1biys5SA3kRRqu+TBGM/MAPc5rwX9hX4n+PvGHx4+x6j4g1DVtKktJpb6O7mMiDC/IQD0&#10;O8r0rBV8XUozrxlaK/I4+aUouV9D53+N/wAGtZ+Bfjmfw3rDx3DCNZoLuEEJPG3RgD05yMeorqvg&#10;P+yZ4x+PkZvrHytI0JGKnVLwHY5HUIo5bH4D3ruv+ChPiy38Q/HtdKR1EWj2cNrK47M/zt+QYV9d&#10;/Fb4Oaz4z/Zz0Xwv8MNah0eGGCFkET7FvIgudm9emSd2e/eumeNqQoUruzl17eZnKTaR80eLP+CZ&#10;3ibS9FnvNE8WafrFzEpb7NLCYA+ByA5Yj86+NLu3ls7ia3mAWWJyjgEEAg4PIr2TxPrXxk/Z+ttR&#10;8I6xfatotnqcRieCaTzI5U43GN+QOuDtI6814sw6mvVwarWbqVFJdLHOxjdajfqKkbrTH616Rxvc&#10;LaB7u6ht4xmSVwij3JwK/eHwLoKeHPBmh6WowtnZRQADp8qAf0r8cP2V/BJ+IPx78HaUY/MgF4Lq&#10;cdR5cQMhz/3yB+NftYBgACvkc6qJzhBeptTW7HUUVXu7qOygkmlfZHGpZmPQAetfNm5wnxp+LGmf&#10;CHwPea3qB3yL+7trYHDTSnoo/mfavn/9mf4S6n8S/E8vxb8eqbq8um36Zayj5UUZAfHYDoo/GuXl&#10;+1ftiftBGLc//CC+H2JIGcOv+Lsv/fIr7gsbGCxtIbeCJYYYlCIiDAUDoBVfCrI+jxC/svDrDr+L&#10;NXl/dT2j6vqTxoFHByKjkcqCCefapwNoqrctjP0qHsfNkQ+Y+wp1NiXC06kMKKKKQBRRRQAUUUUA&#10;FFFFABRRRQAUUUUAFFFFABRRRQA5PvirOdqj0qCIZapJ5PKiLE4A5NUhGP4r8SQ+HtLaZ4zPKzCO&#10;GBD80rn7qivmT9oz4xyfCXQ5tNtbqO48ea2m65uYzkWUPZV9OCQPfJr1Dxt8QbPw3o+p/EDVTu07&#10;TlaHSbY/8tpD8pcD1Y4A9gT3r83/ABf4o1Lxr4jvtb1Wcz315IZJGJ6egHsBgfhSbsfoHDOSrG1X&#10;WrL3Ib+b7ei3f3GTLI8rs8jF3Y5ZmOST3Jpp+6aQ8Up6GrR+yyVkDf6s/Sr/AIS1geHvFOj6o4BS&#10;yu4p2B7hWBNUG4jNV2xirOKtBVIuEtmmj9MP2kfhj/w0B8KrZtBnikvYWW+sXZvklBGCufcH86+G&#10;bT9mD4n3moixXwjepJnaXkKKi++7OMVt/CD9q3xd8I9Pj0qLydY0ZD8lpeEgxDqQjDkc9jmvQ9d/&#10;4KEeJ7q0aLSvD1hYTEYE00rS7fcLx+tVHnWh+b4bCZvlalhqEYzhfRt7fiej/Cv4QeGf2TPDVz42&#10;8bahBca8YysaoMiLIx5cQ6sx4BNfKPjnxrrH7R3xegnmVkk1C5jtLS2U5EERbAA/DJJrmfH3xH8R&#10;/EnUv7R8RapNqNxztDnCR/7qjgV7J+wt4F/4Sj4wHV5k3W2iQGfJ6ea4KIP/AEI/hV8riud7nQ8N&#10;LAUquPxUuarbfouyR9V/tK/CzUPEnwBl8MeGIfNudPEDx2cZwZUjI+UfgM/hXxJ8Nv2WfHfxA8QQ&#10;2k+j3Wh6er4uL++j8tY174B5Y+mK9c+L/wC1f4g8BftEa7NockV7pNokenyWUxPlyFBksMcghmYZ&#10;9qw/G37fXjLX9NktNE0200BpBhrlWM0g/wB3IAH5GnFVIxtHqeJgqWZ4ehyUopqet29rnd/td/Eb&#10;RPhf8MLD4S+GZVNw0KR3QjbmCBSGwx/vOefpmu6/Z9i1O9/Y3t4fCVwINf8As1yIJIsbln81zjnj&#10;J9/Wvzw1LUbvV7+e9vriS7u52LyzzMWZye5Nel/BP9pPxR8DZp4dMMV/pM7eZLp91nZu/vKRyprZ&#10;0X7NRjvubYjKpRwsaVJ3knzO/Vnc6R42/aW1zWV0u2m8QC7LbCJbVY0X6sVAA/GsD4++Mfi/4Ovr&#10;rwZ408TTXttdQJI6RlDHMhweoAPBGPwruvFf/BQrxdqunvBouh2GjTuMfaWYzMvuoIA/PNfMOveJ&#10;9U8Va3Lq+t3sup30zhpZbhtzP7ew7YFa04yck5RSJoUKjnz1KUYpdtXf9D7y8ED/AIZ+/YmudVce&#10;TqmoWrXAJ4bzZ22xfkpX8q+BdB0t/EGv6fp4k2yXtzHD5h5wWYDP616x8W/2o/EXxe8GWPhm90+x&#10;03TLSRJFWzDAsFGFByTwK8bt7mW0uYriCQxTxOHR14KsDkGtKMZRUr7sMJQqUo1J1Pik7/5H6K/t&#10;Py+Ifgj8EtA8O/DmzuLW23fZ7i7sYy0kKAA545Bdict9a8e/ZE+HnxR8S/Eax8Rarf63p3hy0cy3&#10;D3s8ii7ODhArH5hnqelR6B/wUR8V6doEdpqXh6w1W/jQKLsyMgbA6soB5+hrmNK/bz+IWna7qGpT&#10;xaffi5VUitJEZYbZRnIRVPU55JyeBWcKVZQcFFa9TxY4bExoyp8iu+t9yx+3/wCOz4o+MkeiwyF7&#10;fQrYRFQePNkAZ/02ivorWfBus/Df9iT+wvDmnz32tTWCCWO2XdJunkBlIA64V2/Kvzv8WeJ7zxn4&#10;n1PXtQIN7qFw1xLt6Bic4HsK+nvCn/BQ3xD4c8KWWl3nhuz1K8tIRCl4Z2QOAMAsuDzjHQ1tUoVF&#10;Tpxpq9tx18NVjSpwpq/Luj5b13wlrPhnVItN1bTZ7DUJFVltbhdsmG+7leoz7197/tEXEXwJ/Y60&#10;jwdbt5OoahDFYYU4LEnzJ2/mPxr4v1v4vaj4n+Lo+IGs2sF9f/a47o2fKxHywAqdyANore/aB/aO&#10;1j9oC70d9RsLfTINNWTyoLZmYMz7csc9/lFdU6NSrKnzLRav1KrU6lWUObZav1Pqj/gm7JaSfDnx&#10;bBG6C/8At6GX+8EMeEP0zur5F8efAH4gaN4+1PSpPDOp3tw105jmt4GdJgzEhgw45z+Hes74OfGz&#10;xF8D/E7avoEqMsy7LmznGYrhR0DD27HtX0lf/wDBS/WGsGWz8GWcN8Vwsst0zop9doUfzqfZYijW&#10;lOnG6kclSFWnUlKCumdl+z58LrL9j/4f6z8Q/iFNFa63dQCKKyDBnjXPES46uxxn0wK8g/Zat7/4&#10;/ftYTeMtVjDrbPJqkyHlUO3ZEn4cY/3a8O+Kvxm8XfGXVxf+JdSa6EZPkWyjZDCD2Vfw68muu/Z5&#10;/aW1H9niLWTpmhWep3GpmMST3MjKVVN2FAHuxNa/Vq3JOb1nLT0RzypzSlJ6tnT/ALfPxB/4TL47&#10;XWmwybrPQYEs0AOR5hAeQ/mQP+A17R/wTr8KweE/AHi/4gaiojinJhjlbjbDCrM5H1JA/wCA18K+&#10;JNduvFGv6jrF82+8vrh7iVv9pmJP869n0/8Aa01vR/gVJ8MtN0Szs7GS2e2e/SRvNIdtztjplskf&#10;jW1XDVJYaFCn5X/U55r3FFHO6P8ADzxn+1P8RvFOraFYG6mmllvp5pGCxxg5KJuPcgBQP6V1fwq+&#10;JPx4+DPiC18M6Vp2rzhJRGNEv7VpYjzyFOPlHOcg471xXwO/aK8W/ALU7mbQJYZ7K6INzp90m6KU&#10;jIB45UjPUV9B6t/wU516XTmSx8GWFrflcLPLctIin12hQT+daVo12/ZxpKUOnkYTTeh3H/BSPxTp&#10;4+F3hTR76KJPEd1dC5WJcFoUVP3hz6EsB74r86W6Gun+InxI8Q/FTxPPr3iXUH1DUJeNzcLGo6Kq&#10;9AB6CuZbpXdgcO8LRVN7nMyJutRvzUh61LZ6fcarf21laRNPdXEixRRIMs7k4AH1Jr0m0ldnI9z7&#10;k/4Jg/DI3OqeJPHNzFhLdF06ydh1ZstKR9AEH4mv0UrzD9nn4UxfBv4S6D4ZRV+020HmXTj+OdyW&#10;c/mcD2Ar06vznGV/rFeVRbdPQ64qyFr5p/bW+Ksng7wJF4c06V11fXWMI8s/MkII3n8chfxr6Tkk&#10;Ea5JAA7mvhnSU/4aN/a6nu5v3+gaE+VXquyLhf8AvqTn6Vxn0uR0ITryxVb4KS5n5tbL5s+iP2Yf&#10;hOnwo+GVhazRhdVvV+1XrY53tyFz/sjAr2AUyJQEXHTGKkoPDr1p4mrKtUesndiMcCqc/Oatv0qo&#10;eppMwEAwMUUUVIBRRRQAUUUUAFFFFABRRRQAUUUUAFFFFABRRRQAUUUUASw8VzPju8kvIbXQ7SVk&#10;utScoXTrHCOZG9uOAfVhXUJhEyxxXlHivxpD4W0Txf45uWBgsojaWO49dvBx6FpDj/gIqjow9OVS&#10;olFXey9XsfJ/7ZnxPXXvFtt4O0yTbo2grtdIz8rzED/0EcfXNfNz561c1S/n1W/ub25kMtxcSNLI&#10;7clmJyTVRzgVn1P6VwGBhl2Dhho9Fq+73b+8iNOPQ00nNKfu1tE3nsDEbOte1/Bv9knxX8WbCPVZ&#10;pI9B0aTmO5uVJeUc8onpx1OK5H4E+B4PiJ8VvD2h3QBs5pjJOD3jRS5H47cfjX05+23458WeC7XQ&#10;tF8OC50nw/JCxmurIFQxBAWPcPu4HbjOaZ8Xm2YV44mngMI1Gcle76L/ADdjL1P/AIJ4K1gW0/xg&#10;XuQMqJrT5GP4NxXyt8S/hnrvwn8Ty6JrsAjuFG+OWM5SZOzKfSum+Hn7RXjf4b6vHeWms3F/bZ/e&#10;2V7K0sUg/E5H1FYV/q2v/HD4l2z6hcvdarq10kCn+GMMQAFHZVH8q2ipJ3ZzYWlmOGrSeMqqdNK9&#10;7K5xT4OO9dx8Nvjf4s+EUF7D4ZvIbJbxlaZmgWRmKggckcAZNdz+0p+z7pfwGi0WKHXJtU1DUC7G&#10;J4ggRFA549Sa5v8AZ6+Csnxy8ay6O12+n2kFu081zGm4r2UY9z/KtHJNa7GlXFYTFYR4ietPzXZ9&#10;jzTUtQn1bULm9upDNc3EjSySHqzMck/nVXODXoXxX+Gdt4H+Kt14N0a+l1iSCSO3850ClpWAO0AH&#10;tuAr3nxb+wJe6fb6THo2tS3t7dSBbh7iEJDbIBlmJByecADvmtfaRilc5KuY4alGnzyspq606fof&#10;ITHnOagP3q+8NL/4J+eEr7SJIh4uu7vVEGHmt/LMat/uDJx+NfIfxe+F2p/B/wAb3fh3U2WZ4gJI&#10;rhBhZo25DD+R9xWtOpCTsjlw+Y4fFzdOlLX0scXUTcivp74Qfsdn4kfCX/hMbnVbq1uJRM9tYW8A&#10;dpghIHJPViK7X4e/sC6bNawf8Jp4l+z6pKu7+zdPdA0fsWbJJHsMU3Wpx3OGrmeFpuUXLVabHxUP&#10;0o719A/tMfspXfwMgttX0+9fVfD1xJ5RllQLLA/YNjgg84NeMeD/AAXrPj/X7bRtBsZdQ1C4OFij&#10;HQerE8AD1NbwnGS5k9DSGIp1qftYv3TDYjB56VEOlfcHgz/gnvptvZQy+NfFnkXcg5tLDaiqfTe/&#10;3vwFcf8AtAfsPTfDjwvdeJfC+qS6vptovmXFpcIPOROMsrDhgOSeOlXHF0nLkueYsww858ikfJvQ&#10;0wknGa6j4beCrn4j+PNE8NWjGOXUbhYvMAzsXqzY9lBNfTHib9gC8i8baVoOha5JeW0kTT6hqFzA&#10;EjtUzhAADlmbDce1dE69Ok+WbsxV8TTpS5ZuzPj5jxXrXhb9mHxh4u+GU3j63axtPD8McsrSXUxV&#10;ykZIYgAHuDivVNT/AGOtBn+N+m/DzS/EF0TFppvtU1CZVPlk/wCrVU4xk44JPWvsPxL8C7C6+AsH&#10;wytdZOj2Qto7Y3iqpd1Dbn4JHLHr9a5auOUYxUPy6Hl18bGPL7N7+XQ/IVuWNMfhhXpv7QPwy0v4&#10;QfES48MaXq8mtfZoY3nuHRV2uw3bRgnoCPzrzN/vLXtU5xqRUo7M3c1OPMtmKehx1qLL+hqUnCk0&#10;xX3ZzW6OWfwkR60wlvQ089aU1tD4UcEiuetMl+771I3U1HIOM1qjnnsyKkPSignitTiGNmvsD/gn&#10;l8BG8a+N38eapbk6RoblbMSDKz3JB5HrsBz9SPSvnT4QfCjWfjR4+07wzosTGW4fM9xjKW8Q+9I3&#10;0H5nAr9mvhp8O9K+FfgnS/DGixeTY2EQRSfvO2cszHuSST+NeDm2MVKHsov3n+C/4JEYJyudYq7a&#10;WiivjTY85+PXjI+A/hR4g1dDsnitmSE/9NHwq/qa8a/YI8FjTvA2reJZoybjVbkxxu3Uxx5H6sWo&#10;/b68TNp/w+0fRUYq2o3hkdfVYwD/AOhEV7T8C/DQ8IfCjw1pgTY0VmjPju7fM36mlfofWNfVciT6&#10;1p/+Sx/4J6CoCqABilpBwBS0z5MZJ0qoT1NW3GRVdoyDSYDKKKOe9SAUUUUAFFFFABRRRQAUUUUA&#10;FFFFABRRRQAUUUUAFKoyRTWUsCAcVLBGR1oAy/F+qHRfDl7doN0yR4jX+854UfmRXyp+2rr48K/D&#10;fwt4Ngcl7o+dcHPLBMHn6s2fwr6b8ck3dzoGmgZW6vg7/wC7Gpk/mq18H/tq+Jjrnxou7IN+70u3&#10;itwPdlDn/wBCH5U5M+24TwixOZU+ZaRvJ/LRfieAv0pr9DT25FMfoag/fKpERinN900007G7jIGe&#10;57VtE4anwnQeAPG998OfFmm+IdOCG7snLhJB8rqQVZT9QSK+4/B37Z3w68e2cen+I4Do8so2yQ38&#10;XmQE/wC8ARj6gV5pYfsOprXwotbzTtaiufFM4FwsiPm1dD/yzBHPT+L17V5dYfsa/FC91VbWTRUs&#10;4i2GupbhDGB68En9KejPzfH1Mmze86lXlnDS+zsvXc+gf2if2ZvBWufD3UvF3hWCDTr21tjeJJZH&#10;/R7iMDJG0cdAcEd68R/Yb8D/APCT/GEavNGWttEgac5HHmOCij9WP4V7R8fPFGnfAb9nqw+HNlfi&#10;91u6tfsnX5ljJzI5HYHJAHv7VP8A8E/dDt7b4b63qUeDeXd8Y3YdQqKNo/8AHifxqk/dPCjia9HJ&#10;60pybjJ8sW+3Vnzp+2P44HjP44arHFJ5lnpSpZRY6ZABf/x4kfhXvX7EGgQeA/hF4m8eagvli6LM&#10;HYcCGEN/7MW/KvHtS/Y8+I/iD4gaj9utorWwmvHlk1eaZfLZWYndjOc89Mda96/ahmsvgj+zPZ+D&#10;NIkKfa9lhGc/MyA75W/Hv/vU3qlFG2MrUauGw+WYWSlzNXt263+ep88fswaHc/F39pKHXL9fOjgm&#10;l1a6J/vc7B/30w/Ku6/bX/aI1WbxTc+BdAvZbKwsgFv5YG2tNIQG2bh0AB59a7j/AIJ++Ck0TwZr&#10;vi28CxrqM4t4ZX4AjizuOfdmP5V5R+0J+y54+1T4uazqeh6PJrWm6tcm4huIXXCEgZV8kYwc/hWq&#10;cXU97ZGMquGqZpJVmlGmrRvtdf5HO/sT6zrEHx90a1sriY2lyk32yLedjoI2IJHsQOa6b9vdo/EX&#10;xw0LR7BRLqC2UcDqnJDyOdoP4HP41638F/hTpP7JPgjVPG/ja8g/tuaHYI42z5a54iT+8zHGT/hX&#10;iX7Pwvf2gP2qv+Ep1aPfHBI+pSr1CBRtiT8Pl/I1opXm6i2SMnWhVxdTHQ+CEbX7v+v0PoT4+/Er&#10;/hmD4H6B4e0HZHrdxALO0cjPlBFXzJcdz835mvz1bxXrdxrqat/ad5Lq/miRbozMZS+fXPrX3t+2&#10;78FfEfxVstA1XwtbDV5NL86Ke0icb8MV5XJ5xt5HWvMP2dP2NNZg8QWnifx/bppOlWDeethO6l5m&#10;GSC/OFUHB96KU4RhzPc58DXw2Hwrqzac3e/f0PWv20NXMf7L1nHqpC6pevZjaepkBV3/AEDVgfDD&#10;RNO/ZP8A2bbnxze2aTeKNTgSTa/3tztiGIegAIJ/GvD/ANsb48W3xU8d2ulaRL5vhvRHKpIp+W4k&#10;ONzj2GNo/H1r6u/aD+HV38d/2edNg8JyRXE6rb3ttEHAWYBfug9M4J/EUuVwhFS2bPPcHRo0qdXS&#10;M5XfppofnL41+I/iP4g63caxrmq3F5eStu5chUHYKvRR9K/QP9nXxZd337IV3qHiqZru3gtb2MS3&#10;B3NJAu4DJPX0/Cvlr4a/sT/EPxhrUcWtaY/hrSkf9/dXZXdtHUIoJJP6e9emftc/GPQfBXgO0+EH&#10;geRJLeCNYb+aJsiONcER5HVmPLf/AF66KijVcaUP+GOrFuniHDD0NbPp0Rz/APwTx8BjXPiXqnii&#10;aMGDRrfy4iR0llBH6KG/Or/7Wf7YGuXXivUPCfgrUG0vTbF/JutQtjiW4kH3grfwqDkccnmvSfgH&#10;EnwG/Y61XxdcoIr+/hlvgG4JZj5cI/8AQfzr89LiSS4nkmlYvJIxZ3PViepropxVevKpLVLQzhCO&#10;JxE6stVHRHu/7JOhar8Uv2iNHutQvbq+Wz3X17PNKzMyxr8gYk5PzbRiur/b/wDiVPrPxet/D9ld&#10;ywwaHbBJVikKgzSYdunoNteo/wDBNrwYkGheKfFDhWnuJksYvVVQbj+ZYflXzf8AtF/CTx74f8Sa&#10;94v8W6atjbahqbrFM0yN5xJJUIAScBQPSqhKE8X7z20RheM8W0+iseKzyvPJvldpHPV3JJNV3++K&#10;e55qNuozXuJWO+a0sOIyMVEYuvNSckHHWmbXyef1rVHBPYjPWlNIaYQ/r+tbQ+FHBIjPU0yU8YqQ&#10;9ajlxjnrWiOeZCa1vCfhPV/HfiGy0PQrKXUNTu32RQxjJJ9T6AdSa1fh18MPEXxY8RwaF4a06W/v&#10;ZCNzKMJEv9526KPrX6ofsyfsqaD8AdEEzKmpeKblALzUnX7v+xHn7q/z7+lcONx8MLGy1l2OQsfs&#10;s/s26b+z94PEBVLvxHfAPqN+B1OTiNfRRk/XrXu1JgDtS18NOcqsnObu2MKKKKgD4i/bglbW/ip4&#10;J0EEuuz7n/XSRR/7LX2rZWyWtpDCg2qiKgHoAK+J/wBog/bP2u/CMTH5VNmOen+sJr7aWZQo+dfz&#10;qEtWfXZx7mX4Ckv5JP75E1FReev95fzo89f7y/nVnyJLSFQaj89f7y/nR56/3l/OgBWiBqIw+lSe&#10;ev8AeX86PPX+8v50WAi8o0nlmpfOT+8v50ecn95fzpWAiMbCk2GpvOT+8v50eanqv50WAh2H0o2H&#10;0qbzU/vL+Yo8xD/Ev50WEQYPoaMH0NTGRP7y/nTfNX2/OpegyPBHakqxuTHVR+NJuT+8v507AQUV&#10;PuT+8v50Daf4l/OgCEDNPWImnh0A+8ufrSiZR/Ev500gAQDinhBHyKTzl/vL+dMM4yPnXb35piOW&#10;1NZLrx9psYI2W1nNKVHqzIoP6NX5nfHDVTrfxc8WXZcuGv5EBJ7Kdo/Ra/TGFg3j6/lDqRFp0efb&#10;Luf6V+Vvi+U3HinWJSdxe8mOf+Bms5H6zwJTTr1p9opfe7/oYzdDTHzg089KjY5FI/Wqgw0p6Hik&#10;NBPHFbR2OGe1j0z4Z/tFeN/hRafZNH1JZdOByLK8UyRr/u8gjr2Ndrr/AO3P8RtWtDBbrpmmFhgy&#10;28DFx9NzED8q+fTny6gYgVVkfOV8qwNap7adFOX5+pd1/X9Q8SanNqOqXk19ezNmSedyzH867f4P&#10;ftCeK/gnJdJoUkE9ndMHmtLtSyFgMbhggg/4CvOHIqM81slpYqvhqNan7GcU4duh7V45/a9+IHji&#10;7s5bm5tbO0tZlnFlbRERSMpBG/LZYZA4ziuR+KXxv8W/G+40tPEM0E5syy28VtF5Yy5XORk5PAFc&#10;E4yBnii2updPu4biBik0LiRGwDhgcg1cYpO6PKjgMNQtKlTScb2+Z98fG+cfAj9kbTPDFtL5OpXk&#10;MVmChwxdiHmb8sj8a8F8N/t0/EXw7oEOmOunak0KBEuruJjKQOm4hgCa8l8b/FbxX8Ro7WPxHrNx&#10;qkdqzNCs2MIT1xge1ckTzVwpe77x4uGyqlGk44pKUm22/U634k/FrxT8VdSW88RanJe7CTFAvywx&#10;Z/uoOB0r66/YS8NW/gz4XeKfHl/tiW5JVHYdIYQxY592J/75r4Xz711lt8YfGNh4Qbwtb67cw6A0&#10;bRGxTATaxJYdM8kmtJU+aKjEWPwbrUFh6Noq6+47/wAG/thePPAesa1c2U1vf2ep3cl21pfIzpGz&#10;En5MEEdelZPxS/au+IHxWs5LDUdQj0/TZOHs9OQxq49GOSSPbOK8jzxUZXLEdq3VOG9tSHgsPGft&#10;FBXGZz9K9i+E37Vvjv4Paaul6ZdQX+kqSY7PUELrHk5O0gggZ5x0rx4gBqRq1cFUVpCrUoV48tRX&#10;R7v8QP21viX47sZbL7dBodrINrrpkZjdh6bySR+GK8Dd2lZndi7scszHJNPY4U8VF2ropQhTVoo5&#10;I0adKNqcbHqXjP8AaV8a+O/AUHg3UJbOLQYREqw2tv5Z2x42gnPTgGvKGJzz0qToO1MftW0IRgrR&#10;VjFU401aCsep/Bn9pXxl8C4ru28Py201hduJJLS9jLpvxjcMEEHH8qo/GX9oXxd8c5bL/hJLi3Fv&#10;ZszQW1pF5caFsZPJJJ4HU15uW4prfeqlRpqaqKOpySo01Pn5dSNuTUT8MKlY/NUb9RXYrszk0HIX&#10;jrUZZqk3YGeopYo5bhtsUTyMeyKSf0rTZHDPqis3Wmlmxmu78K/A34geNpUXR/COrXSvjEn2Zkj+&#10;u5sCvoT4e/8ABODxnrpin8VaraeHrYnLQQ/v58foo/M1lLF0KMffmefKUVuz4+VWkYKil3Y4CqMk&#10;mvpL4D/sMeNPitJb6jr0Mnhbw8SD5tymLiZf9iM9Pq3r3r7s+Ev7Inw6+EbxXOn6R/aWqoARqGpY&#10;mkDeq8YXv0Fe1iELjHAHavFr5tKScaCt5s45zvscN8Jvgx4V+Dfh9NK8NaYtmnHnXDczTsP4nbqT&#10;yfzrvcUAYpa8Btyd5O7MgooopAFFFFAHAeIPhL4T8X68msato8F1qaAKl0ciRQM4wR0xVgfCrw9t&#10;z5Fz0/5+5f8A4qiig6PbVWknJ2W2uwf8Kq8Pf88Lj/wLl/8AiqD8KvDv/PC4/wDAuX/4qiincn2k&#10;/wCZ/eH/AAqrw9/zwuP/AALl/wDiqP8AhVXh7/nhcf8AgXL/APFUUUg9pP8Amf3h/wAKq8O/88Lj&#10;/wAC5f8A4qg/Crw7/wA8Lj/wLl/+Koop3D2k/wCZ/eH/AAqrw9/zwuP/AALl/wDiqP8AhVXh3/nh&#10;cf8AgXL/APFUUUXD2k/5n94f8Kq8O/8APC4/8C5f/iqVfhV4e3A+Rc/+Bcv/AMVRRSD2k/5mSf8A&#10;CrfD458i4/8AAuT/AOKpE+F+gD/lhcf+BUn/AMVRRQHtJ/zMcPhjoP8AzxuOn/P1J/jTf+Fa6Fgn&#10;ybj/AMCpPX/eooqWP2k/5mKfhxoWAfs8x/7eZP8A4qnH4b6EM4gm4/6eZP8A4qiipsuwe0n/ADP7&#10;wb4baDnH2eb/AMCZP/iqYfhxoW4L5E+P+vmT/wCKoooSXYXtan8z+8cfhnoJAPk3H/gVJ/8AFUn/&#10;AArPQf8Anjcf+BUn/wAVRRVoHUn/ADMY3ww0D/nhccf9PUn/AMVT/wDhVnh7GfIuP/AqT/4qiimH&#10;tJ/zMveH/Bmk+HLq5axt2jedVWRnkZywGcDLE+p/OsG5+CXgJ5XkfwlpLu53MzWqEknqelFFSyoV&#10;6tNtwm1fs2R/8KO8AY/5FDSP/ARP8Kd/wor4fcf8UfpHI/59E/woop2Rf1vEf8/JfexB8CPh6ef+&#10;EP0j/wABE/wpR8CPh7jP/CH6P/4CJ/hRRSjsN4vEf8/JfexP+FE/D0f8ydo//gIn+FMHwH+HjE58&#10;HaP/AOAif4UUVRH1mv8A8/H97EHwK+Hm9h/whmjYH/Tmn+FWF+AXw6YZPg3R/wDwET/Ciigf1mvf&#10;4397EPwA+HP/AEJmjf8AgIn+FQt8BPh0Dj/hDNG/8A0/wooobZP1is95v72IPgD8OXJz4M0b0/48&#10;0/wpx/Z9+HGP+RL0b/wDT/Ciii701F7er/O/vY0/s/8Aw4H/ADJei/8AgGn+FIfgD8OOf+KK0U/9&#10;uaf4UUVPM77le2q/zP72KP2fvhuf+ZK0X/wDT/CkP7Pvw3yB/wAITon/AIBJ/hRRVcz7k+2qfzP7&#10;xR+z38NSf+RJ0T/wDT/CnD9nj4an/mSNE/8AANP8KKKalLuJ1an8z+8T/hnr4a/9CRon/gGn+FNP&#10;7PXw1x/yJGiH/tyT/CiikpS7h7Sf8zGf8M9fDXBP/CEaH1/58k/wo/4Z5+Gn/Qj6H1/58k/wooqe&#10;efdh7Sfdif8ADPXw0O7/AIobQuP+nJP8Kf8A8M7fDPHPgbQz/wBuSf4UUVo5z7k88u4n/DO3wyz/&#10;AMiNoX/gDH/hTW/Z2+GWP+RF0L/wCT/Ciip9pPuwU5dx1r+z/wDDa2kDx+BtCVv+vGM/0roNJ+Hv&#10;hfQWJ03w5pdicdbe0RD+goopynJrVk3be50dtGqABVCj0AwBUzKGbkUUVmvhJHBQvSloopx2AKKK&#10;KoAooooAKKKKAP/ZUEsDBAoAAAAAAAAAIQD37rEXkAUAAJAFAAAUAAAAZHJzL21lZGlhL2ltYWdl&#10;Mi5wbmeJUE5HDQoaCgAAAA1JSERSAAAALQAAAC0IBgAAADoa4poAAAAGYktHRAD/AP8A/6C9p5MA&#10;AAAJcEhZcwAADsQAAA7EAZUrDhsAAAUwSURBVFiFzZlfbFNVHMe/95zb9vZyu7YMRF/kz9gG6yij&#10;f0ZEYEwfCMYHfZchRBNYFEMcaiKTETCRMENEBRIN6EZ81QcTwhMbIgbaW7axMR0MyHxShm237q5r&#10;7x8fZuf+9M+Fe7fyeTvn/O45n56ctud3f4ymaTDKuKLZb8WVdZG44hOjij8SV3wDCaWiQqADPieN&#10;+N1U9DlpxOukPRxlkkbXY55EejChlF38S94hxhR/JCb7+kZVj6KBFnqOMlA8DtLnd7Oiz0kjO5ax&#10;F8sEOjiv0rKqsSfvThxo7k8enVBhe9zFZsMRJI9Wcc0HVttOUoZR9D6nW7pvRPHsiUjnbkSV2ie2&#10;zMFGN71+zsfvqSqht/XEF5ROq5rlxJ2Jg0d+Tx5OqbCaYpkFK0GqZQ3X0lRua7UQJp0vNq90d1xZ&#10;v1uUzt+MKxtMt8yBz0Uj5338bq+T9uSKySn9zYOJtxu7xk/LGth5M8wBy0A+U2Pf99YK27fZxrNK&#10;944o1f7Lo+J8HodCWAlSYr3DX11Ce2ePkdkdKVWzvhGWLhRTeNID1p1hqT2lanM85ki39CdbuuPK&#10;+oVRy09XXKk50p88PLt/xvG49kjetOVK4hc1y4cpFgRQr24VNr9Qyv42rW+ShKwJDaLU9jQJA4AK&#10;kAZRahuTtUWZvinBplvjrYNjallx1PJzd0xd3dQ73pppM5qmIRSVg7UdiRvFFNNDaJsQDLjZMAGA&#10;jofytiL76KJjeNKTAEAopgSLaqOTUHTSk53eMAOnhYHfRVEhEAwkVIgxBfG08Ts7ME16eEJd8kBS&#10;VxidkAGwb6UVx6vtEFhmqj8ha/igdxxn76dgVP2+pK4cnlCXkHBMCRicCwDwyRoOX9fwM4QBQGAZ&#10;nK7h0bzG8PUbACDGFD8x42hUlxAcqswv1VzJweMw/hcQiipBEorKhqVfWWYBS5i8MSxhsONZi9Gl&#10;EIrKQZN2umB6CABYpzMuH6GYEiQMY/j7gfuSqivu3pi+uHwwgEaCLhoyOlHHQ1lXXOewvrh8BN1s&#10;iATdrGHpy8MyfvgzlTfmwlAKHaZI0xAJuo3vNADs7ZLQPpRdvG0ohcZuyYxlEHTREAm4aNiMyUZl&#10;oEGU0Ng1U66xS8IuUcKo8U0GAATcNExKbeTRqkXknjlTAr0jSt62EcoWkcHFVvIPASa33LSZ55HM&#10;USbTG087mc0lAFC/lL1cXB19bFvKdgD/SftcbOSdVdavimpUgHdXWb/0udgIMC1HPO6xf1ghkIHi&#10;aeWmUiB/fOaxf5RpT0nzLCO1+/mdlIF5X3cToAyUNj/fwLPM1G/pjLti7WL2xseVtk8XXi03hyq5&#10;Y7WL2RlJ95wL7qFK7pjfRcWF08pNwEXD2TZxjrSFMOn2AL+TIzBcGzECR5BsC/AN2d5VZ00l1jpo&#10;/5kafp+VIP8taJ6wEqTO1vB71zpof7bxnPnPm8ut392sd2yoddMFfYmz0U2v36x3bNi13Pp9rpi8&#10;SVtVCb19rU7YdKKaOzjfx4UjSLZWc02/1gkvFqq9FMw0KcMoTeVca/dLjvWbS+lV8zT/Z3Mpvdrz&#10;ssP7fjn3uZ4ql+70uMJBBzq3CHVfeO3v8RSmXI55CumU176/c4tQVy7QO3qfe6x6CmEYdX+Z7dRr&#10;z1l+uvR3enumOtsTV7x66oo2ggmvk/Zkqrjbn7Fcep4nQ4/jADxhxXY2aVWz9I2onkhM9sXT2qsH&#10;yrnXM2Mn7yR/dFqYn/1uVqxykNuFym16MEV6FlsBdE5r1wG4YuYC/wKlxe6UPIAyRwAAAABJRU5E&#10;rkJgglBLAwQKAAAAAAAAACEAGRO3SVIGAABSBgAAFAAAAGRycy9tZWRpYS9pbWFnZTMucG5niVBO&#10;Rw0KGgoAAAANSUhEUgAAAB0AAAArCAYAAACEsIO/AAAABmJLR0QA/wD/AP+gvaeTAAAACXBIWXMA&#10;AA7EAAAOxAGVKw4bAAAF8klEQVRYhbWXaVBTVxTHz3t5EDQJsWDIAgJFlCiMIiAMBUG0dqY1OAq0&#10;2uKCSi0qMFRUUNnsTDsqtWXQD4U6oqhYKyhoLHUJqwtEEKi4oAKBEJyGHUIMeUleP2AsRswC8v+S&#10;vHf+5/7uebnv3BuEIAgwVgMDCqvyitbgW4LmUKGwYxmdTu5lMWliJosqZjGpYhaLJmYyR787O1s3&#10;ksmYYrxxEEPQrq5hdmlZy2qBoDnkfk1HkFpNkIyZIIdNa4uL89v72QrniwiCvAV5L3R4WEmL31Oc&#10;X1XVvoIgADEGNJ7c3dl39u5eEufqyqzRC8VxtXlM7FX+vSrxionCdLUqmHs6Jtp3v40NtfMdKEEQ&#10;SFLKrdN8/tMNHwqolYUFJk/cGxCL6gYyj937aSqAAAAKhWo6fYZFz1vQ83/8E30ypzZxKoAAAFwu&#10;oy5oqVPRG6hA0Bxy+Eh55lQBAQB2bPdJQRCEwAAANBoCPXSkPNOUVWppSe5zcWHUW1lNk3Z2Djp2&#10;dAw69fW9YrzP7+bGFAYscbwGAIABADQ0vPxEKh22NQTCMBQ/mLp8q4cHp4LNprXrvn9NTV0Lr/3V&#10;tP5ifmOUXI5Tx8Z2vq4SAAAFAHjY+K+PMdXtSwyM5vG4ZzgcyzZdIACAiwujYdf3/nsuF4TPDwhw&#10;5Gvvuy9k3/X1tb+hvUYBAKRSmcEqF3vZloWFumUbMzkWiybOzOCtit/lvxtFEc3OHT7JYyeJAQCo&#10;VBrM0EB9/YqZxgC1QhCE2Lhh0VFvbzuBy9yZDWNjKACADYPSaWgQkaiPq1SqyaaAAQC4Lox63Z8C&#10;BQBwcPyoyVCySqXBkpJv5r56hVNMBesKBQDw8Z4lwDAUN2S+fuP5VxGb8293dg46TAZKSktLA3Nz&#10;0kh9w0s/sXjA2VBCd4+cVXTlyRaJZNCJQjUfZLFo4vFWsj69afgVlaKVMbFX+Qb874jJpHZ88fnc&#10;PB6Pm+s82/qRSVCCIJCtkZfKah90BpgK1mqxl23ZurULjgcFORWSSKjaIBQAoL293/nr8Au1MpnS&#10;cqJggNHGvi8xMNp9IfuuQSgAQHW1eHlsHP+KQqGaPhkwwOjGnZgQGEOhmA/phQIAPH4s9Uw9KDj5&#10;7Fn3gsmCZ8+2epSZwVtlZ0dv0QsFAFCrNST+taYNWdnCFIlk8OPJgJlMasepk6H+HI5lm16oViqV&#10;Bvv7+rN1OaceJLx40eM2UbCD/YzneefWelGp5oMGoVppNARaWSlaeeZs3a77NZKlEwGHhbllJR8I&#10;ijIaOlYiUZ9LfkHjtqv8p5v6+xXWpuSeP7fWa0JQrUZGVBZFV55s/i1LmNrTI2cakxPM4+ZOCqqV&#10;XK6kHki6eaaktGW1Ia+FBSb/IFAAABxXm8XvKS4oL28N1ufDMBR/59wLMNoSTYWamZHw7VE+qUZY&#10;kXegra293NAv8x7W1EoCTQXP4zLq7GfRX+jzEATxNlQuV1LjdxcXNDf3ukZ+e6k0I/PuIRxXmxsL&#10;JQgC6e6Rs/R7xlRKEASS9kPJieaW3vnaYE5ObUL4+j+FQqF4mTGPvKSkZY3u0XO8ib1ZSGfP1cel&#10;/1z56/vMnh6ciqgonzQvT9tyFEU0Y2NqtYZUWtqyOnH/9Twc1xh8MghBEFBX1+kfue1yqTGnQiur&#10;aVJfX/sbc5ytH2IYire3D8wRlDSHGPueBi11KkK6umSsdd9ceNDVNcw2JmkyotHI/ZcLwueThoa9&#10;85uaut2nGggAkJIU9N2iRZw7pMLCrNtS6bBdy+sFNFXy93MojovzS0AQ5P+traZWEpieXpHxdAqq&#10;plDMhi7lh7uyWDQxgM5+qlZrSIVFj7ccO171o76/faYIw1A8LWVZZHDwvFztvXF779DQCD379/vJ&#10;eecbYlUqjdlEYGZmqDJkjeuJzRGeh9lsWvvYmN6GL2rrm3v0l9tHKypEPGNhZDJJERrilh0R4XGE&#10;aUOVjOcxapepqhZ/Wl0tXi6TKeky2QhdJlPSh7SfQyMzZDIlXa0mSGGhrtmbNnqkMxiUl/rG+w/3&#10;b7GHHPecXgAAAABJRU5ErkJgglBLAwQKAAAAAAAAACEAfZXDuzAEAAAwBAAAFAAAAGRycy9tZWRp&#10;YS9pbWFnZTQucG5niVBORw0KGgoAAAANSUhEUgAAAB4AAAAsCAYAAABygggEAAAABmJLR0QA/wD/&#10;AP+gvaeTAAAACXBIWXMAAA7EAAAOxAGVKw4bAAAD0ElEQVRYhWPUM5j0n4ECwMHB8k1DQ/S8tpbY&#10;GS1NsbOGhpJHpKX57xPSx0ipxeiAiYnxX1iY7rTsTPM6Pj6O97jUMYtLeDZQ0+L//xkYr1x5abZh&#10;w7VkPn6O9+rqohcYGRkxPEd1H6MDVxeVNV2dHuFMTIz/kMWp7mN0cO/eO62/f/+xmpvJ7kMWZ6Kl&#10;pTAwZ+6Zqi1bbsTS3WIGBgaGhqa9cx48fK9Gd4t///7HdujQAx8Yn4WQBgMDyaOzZgS4YJP78PGH&#10;8JUrL81mzTpVd+PmGwNCZp04+dg1Ltawj4GBCB8zMTH+Y2dn+YENi4vxPHV2Ul6/eFGYhZOT0npC&#10;Zp09+9Tu16+/7ERZTAxgY2P+WVvjlM7Pz/EOn7ofP/5wXb/+yohqFjMwMDAICXK+tjCX3UNI3Y8f&#10;f7ioajEDAwODqqrwJUJqvn77xUt1i3///sdGSA2s+KSqxdeuvTQhpEZEhPs5VS0+f+GZ9ZGjDz3x&#10;qeHgYPmmoS5ynioW//79l23Hzlvh+QVbN/3/z8CIT62pifQBVlbm3wwMRBQg2EBWzqbtT59+Uvz/&#10;/z/j8+ef5WF5Ex9gZGT4n5VpUQfjk2Xx06efFB88eK9Oip7gYJ1ZWlpiZ2F8upTVzs7K6yrK7HKR&#10;xcjyMbFASIjzVWaGeUNggNYcWNzCAE19/O7dd7H588+Wz513purv33/MdLOYgYGB4dnzz/LTZ5xq&#10;KK/YueLnzz8cdLMYBnbvuRPS0Lh3Lt0tZmBgYNi2/VbU3n13AxkYyExctTWO6d+//+ZmYGBg+Pz5&#10;p8DVq69M9+27G/js+Wd5Qnrb2g9Ms7VR2EaweWtkJHV4/txgO0IGfv36i7ej8+DkTZtvxBNS29Xp&#10;EU61oObmZvvc2OCSZGoifYCQ2i1bbsRRNY6ZmBj/1VQ7ZhBS9+rVF2mqJy4FBcGbYqLcz/Cp+f79&#10;DzdNUrWiouB1vBb/+M1FE4ufPvukiNdiWvj4zZuvEk+efFLCb/Fv6lvc03ukj5AaRUXBG1Srnf79&#10;+8+0YMHZsu07bkUSUuvnq7mAoMU/f/zhfPz4ozIu+c+ffwpcu/7KeOu2mzHnzj2zJWQeMzPjX28v&#10;9aUELb567ZWJj9+iO4TUEQusreW3CwtzvaRrJcHAwMDg76u5gIGBzrWTgb7kMTs7xS10tdjOTmHL&#10;jOn+rmxszD/pZnFAgNa8/l7vQE5O1m8wMZo29hgYGBiSk4zbc3Msq9GHnGhisbycwG19fYljtrYK&#10;W91cVVdjU0OxxZycrF91dMRP6etJHNfTkziupytxQlCQ8w0hfQA3e1hrsVHLwgAAAABJRU5ErkJg&#10;glBLAwQUAAYACAAAACEA9gUb6dwAAAAFAQAADwAAAGRycy9kb3ducmV2LnhtbEyPQUvDQBCF74L/&#10;YRnBm92kJbXEbEop6qkItoL0Nk2mSWh2NmS3SfrvHU96Gmbe4833svVkWzVQ7xvHBuJZBIq4cGXD&#10;lYGvw9vTCpQPyCW2jsnAjTys8/u7DNPSjfxJwz5USkLYp2igDqFLtfZFTRb9zHXEop1dbzHI2le6&#10;7HGUcNvqeRQttcWG5UONHW1rKi77qzXwPuK4WcSvw+5y3t6Oh+TjexeTMY8P0+YFVKAp/JnhF1/Q&#10;IRemk7ty6VVrQIoEucoQcbFMpMfJwPM8AZ1n+j99/gMAAP//AwBQSwMEFAAGAAgAAAAhACzR8GHY&#10;AAAArgIAABkAAABkcnMvX3JlbHMvZTJvRG9jLnhtbC5yZWxzvJLBasMwDIbvg72D0X1xkpYxRp1e&#10;xqDX0T2AsBXHWywb2y3r288wBi202y1HSej7P4Q22y8/iyOl7AIr6JoWBLEOxrFV8L5/fXgCkQuy&#10;wTkwKThRhu1wf7d5oxlLXcqTi1lUCmcFUynxWcqsJ/KYmxCJ62QMyWOpZbIyov5ES7Jv20eZzhkw&#10;XDDFzihIO7MCsT/Fmvw/O4yj0/QS9METlysR0vmaXYGYLBUFnozDn+aqiWxBXnfol3Ho/3LolnHo&#10;mo9INw+xXkZi/XsIefFlwzcAAAD//wMAUEsBAi0AFAAGAAgAAAAhANDgc88UAQAARwIAABMAAAAA&#10;AAAAAAAAAAAAAAAAAFtDb250ZW50X1R5cGVzXS54bWxQSwECLQAUAAYACAAAACEAOP0h/9YAAACU&#10;AQAACwAAAAAAAAAAAAAAAABFAQAAX3JlbHMvLnJlbHNQSwECLQAUAAYACAAAACEAGauA7r0DAABu&#10;DwAADgAAAAAAAAAAAAAAAABEAgAAZHJzL2Uyb0RvYy54bWxQSwECLQAKAAAAAAAAACEAimWcuOc2&#10;AADnNgAAFQAAAAAAAAAAAAAAAAAtBgAAZHJzL21lZGlhL2ltYWdlMS5qcGVnUEsBAi0ACgAAAAAA&#10;AAAhAPfusReQBQAAkAUAABQAAAAAAAAAAAAAAAAARz0AAGRycy9tZWRpYS9pbWFnZTIucG5nUEsB&#10;Ai0ACgAAAAAAAAAhABkTt0lSBgAAUgYAABQAAAAAAAAAAAAAAAAACUMAAGRycy9tZWRpYS9pbWFn&#10;ZTMucG5nUEsBAi0ACgAAAAAAAAAhAH2Vw7swBAAAMAQAABQAAAAAAAAAAAAAAAAAjUkAAGRycy9t&#10;ZWRpYS9pbWFnZTQucG5nUEsBAi0AFAAGAAgAAAAhAPYFG+ncAAAABQEAAA8AAAAAAAAAAAAAAAAA&#10;700AAGRycy9kb3ducmV2LnhtbFBLAQItABQABgAIAAAAIQAs0fBh2AAAAK4CAAAZAAAAAAAAAAAA&#10;AAAAAPhOAABkcnMvX3JlbHMvZTJvRG9jLnhtbC5yZWxzUEsFBgAAAAAJAAkAQwIAAAd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7566714" o:spid="_x0000_s1027" type="#_x0000_t75" style="position:absolute;width:3658;height: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gzcywAAAOMAAAAPAAAAZHJzL2Rvd25yZXYueG1sRI9BS8NA&#10;EIXvQv/DMgUvYncrNimx21IKgqAijQoeh+yYBLOzITum6b93BcHjzHvfmzeb3eQ7NdIQ28AWlgsD&#10;irgKruXawtvr/fUaVBRkh11gsnCmCLvt7GKDhQsnPtJYSq1SCMcCLTQifaF1rBryGBehJ07aZxg8&#10;ShqHWrsBTyncd/rGmEx7bDldaLCnQ0PVV/ntU43z+iovzUuLjx+lGeUo/P70bO3lfNrfgRKa5N/8&#10;Rz+4xJlVvsqyfHkLvz+lBejtDwAAAP//AwBQSwECLQAUAAYACAAAACEA2+H2y+4AAACFAQAAEwAA&#10;AAAAAAAAAAAAAAAAAAAAW0NvbnRlbnRfVHlwZXNdLnhtbFBLAQItABQABgAIAAAAIQBa9CxbvwAA&#10;ABUBAAALAAAAAAAAAAAAAAAAAB8BAABfcmVscy8ucmVsc1BLAQItABQABgAIAAAAIQBwMgzcywAA&#10;AOMAAAAPAAAAAAAAAAAAAAAAAAcCAABkcnMvZG93bnJldi54bWxQSwUGAAAAAAMAAwC3AAAA/wIA&#10;AAAA&#10;">
                  <v:imagedata r:id="rId12" o:title=""/>
                </v:shape>
                <v:shape id="Picture 620205249" o:spid="_x0000_s1028" type="#_x0000_t75" style="position:absolute;left:325;top:213;width:343;height: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uKzyQAAAOIAAAAPAAAAZHJzL2Rvd25yZXYueG1sRI/RSsQw&#10;FETfBf8hXME3NzHoqnWziwpCQVy09gMuzbUpNjc1ye5Wv94Igo/DzJxhVpvZj2JPMQ2BDZwvFAji&#10;LtiBewPt2+PZNYiUkS2OgcnAFyXYrI+PVljZcOBX2je5FwXCqUIDLuepkjJ1jjymRZiIi/ceosdc&#10;ZOyljXgocD9KrdRSehy4LDic6MFR99HsvIH7WLcv3/Jz665qr7e2peb5aWfM6cl8dwsi05z/w3/t&#10;2hpYaqXVpb64gd9L5Q7I9Q8AAAD//wMAUEsBAi0AFAAGAAgAAAAhANvh9svuAAAAhQEAABMAAAAA&#10;AAAAAAAAAAAAAAAAAFtDb250ZW50X1R5cGVzXS54bWxQSwECLQAUAAYACAAAACEAWvQsW78AAAAV&#10;AQAACwAAAAAAAAAAAAAAAAAfAQAAX3JlbHMvLnJlbHNQSwECLQAUAAYACAAAACEAFlbis8kAAADi&#10;AAAADwAAAAAAAAAAAAAAAAAHAgAAZHJzL2Rvd25yZXYueG1sUEsFBgAAAAADAAMAtwAAAP0CAAAA&#10;AA==&#10;">
                  <v:imagedata r:id="rId13" o:title=""/>
                </v:shape>
                <v:shape id="Picture 1964958015" o:spid="_x0000_s1029" type="#_x0000_t75" style="position:absolute;left:732;top:225;width:215;height: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pFxwAAAOMAAAAPAAAAZHJzL2Rvd25yZXYueG1sRE/NasJA&#10;EL4X+g7LFLzVTbQRTV2lFAQpejB68TZkJ9nQ7GzIrpq+fVcQPM73P8v1YFtxpd43jhWk4wQEcel0&#10;w7WC03HzPgfhA7LG1jEp+CMP69XryxJz7W58oGsRahFD2OeowITQ5VL60pBFP3YdceQq11sM8exr&#10;qXu8xXDbykmSzKTFhmODwY6+DZW/xcUqOP+0RCZt7N7ust22mFbnw6RSavQ2fH2CCDSEp/jh3uo4&#10;fzH7WGTzJM3g/lMEQK7+AQAA//8DAFBLAQItABQABgAIAAAAIQDb4fbL7gAAAIUBAAATAAAAAAAA&#10;AAAAAAAAAAAAAABbQ29udGVudF9UeXBlc10ueG1sUEsBAi0AFAAGAAgAAAAhAFr0LFu/AAAAFQEA&#10;AAsAAAAAAAAAAAAAAAAAHwEAAF9yZWxzLy5yZWxzUEsBAi0AFAAGAAgAAAAhAGSXKkXHAAAA4wAA&#10;AA8AAAAAAAAAAAAAAAAABwIAAGRycy9kb3ducmV2LnhtbFBLBQYAAAAAAwADALcAAAD7AgAAAAA=&#10;">
                  <v:imagedata r:id="rId14" o:title=""/>
                </v:shape>
                <v:shape id="Picture 80915702" o:spid="_x0000_s1030" type="#_x0000_t75" style="position:absolute;left:979;top:225;width:224;height: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exwAAAOEAAAAPAAAAZHJzL2Rvd25yZXYueG1sRI9PS8Qw&#10;FMTvgt8hPMGbm2xBXetmFxUE8bZ/vD+aZ1O2ealJtk399EYQPA4z8xtmvc2uFyOF2HnWsFwoEMSN&#10;Nx23Go6H15sViJiQDfaeScNMEbaby4s11sZPvKNxn1pRIBxr1GBTGmopY2PJYVz4gbh4nz44TEWG&#10;VpqAU4G7XlZK3UmHHZcFiwO9WGpO+7PTEPLsx+rwfrbT/PUdxt3zhz1lra+v8tMjiEQ5/Yf/2m9G&#10;w0o9LG/vVQW/j8obkJsfAAAA//8DAFBLAQItABQABgAIAAAAIQDb4fbL7gAAAIUBAAATAAAAAAAA&#10;AAAAAAAAAAAAAABbQ29udGVudF9UeXBlc10ueG1sUEsBAi0AFAAGAAgAAAAhAFr0LFu/AAAAFQEA&#10;AAsAAAAAAAAAAAAAAAAAHwEAAF9yZWxzLy5yZWxzUEsBAi0AFAAGAAgAAAAhAM/7Hx7HAAAA4QAA&#10;AA8AAAAAAAAAAAAAAAAABwIAAGRycy9kb3ducmV2LnhtbFBLBQYAAAAAAwADALcAAAD7AgAAAAA=&#10;">
                  <v:imagedata r:id="rId15" o:title=""/>
                </v:shape>
                <v:rect id="Rectangle 828557909" o:spid="_x0000_s1031" style="position:absolute;left:1233;top:225;width:69;height: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dQMyQAAAOIAAAAPAAAAZHJzL2Rvd25yZXYueG1sRI9BawIx&#10;FITvQv9DeIXeNKtFu26NYouCV7fSXp+bZ7J087JsUnf9901B6HGYmW+Y1WZwjbhSF2rPCqaTDARx&#10;5XXNRsHpYz/OQYSIrLHxTApuFGCzfhitsNC+5yNdy2hEgnAoUIGNsS2kDJUlh2HiW+LkXXznMCbZ&#10;Gak77BPcNXKWZQvpsOa0YLGld0vVd/njFFxO54Mtz4vt29f0WZqduQ2ffa3U0+OwfQURaYj/4Xv7&#10;oBXks3w+f1lmS/i7lO6AXP8CAAD//wMAUEsBAi0AFAAGAAgAAAAhANvh9svuAAAAhQEAABMAAAAA&#10;AAAAAAAAAAAAAAAAAFtDb250ZW50X1R5cGVzXS54bWxQSwECLQAUAAYACAAAACEAWvQsW78AAAAV&#10;AQAACwAAAAAAAAAAAAAAAAAfAQAAX3JlbHMvLnJlbHNQSwECLQAUAAYACAAAACEAH+3UDMkAAADi&#10;AAAADwAAAAAAAAAAAAAAAAAHAgAAZHJzL2Rvd25yZXYueG1sUEsFBgAAAAADAAMAtwAAAP0CAAAA&#10;AA==&#10;" fillcolor="#2e3092" stroked="f"/>
                <w10:wrap anchorx="page"/>
              </v:group>
            </w:pict>
          </mc:Fallback>
        </mc:AlternateContent>
      </w:r>
      <w:r w:rsidRPr="000426F6">
        <w:rPr>
          <w:rFonts w:ascii="Arial" w:hAnsi="Arial" w:cs="Arial"/>
          <w:b/>
          <w:bCs/>
          <w:sz w:val="24"/>
          <w:szCs w:val="24"/>
        </w:rPr>
        <w:tab/>
        <w:t>333</w:t>
      </w:r>
    </w:p>
    <w:p w14:paraId="6E566818" w14:textId="77777777" w:rsidR="008033E6" w:rsidRPr="000426F6" w:rsidRDefault="008033E6" w:rsidP="008033E6">
      <w:pPr>
        <w:jc w:val="center"/>
        <w:rPr>
          <w:rFonts w:ascii="Arial" w:hAnsi="Arial" w:cs="Arial"/>
          <w:b/>
          <w:bCs/>
          <w:sz w:val="24"/>
          <w:szCs w:val="24"/>
        </w:rPr>
      </w:pPr>
    </w:p>
    <w:p w14:paraId="3E42EE6D" w14:textId="4B395E5E" w:rsidR="00974841" w:rsidRPr="000426F6" w:rsidRDefault="00974841" w:rsidP="00974841">
      <w:pPr>
        <w:jc w:val="right"/>
        <w:rPr>
          <w:rFonts w:ascii="Arial" w:hAnsi="Arial" w:cs="Arial"/>
          <w:b/>
          <w:bCs/>
          <w:color w:val="EE0000"/>
          <w:sz w:val="24"/>
          <w:szCs w:val="24"/>
        </w:rPr>
      </w:pPr>
      <w:r w:rsidRPr="000426F6">
        <w:rPr>
          <w:rFonts w:ascii="Arial" w:hAnsi="Arial" w:cs="Arial"/>
          <w:b/>
          <w:bCs/>
          <w:color w:val="EE0000"/>
          <w:sz w:val="24"/>
          <w:szCs w:val="24"/>
        </w:rPr>
        <w:t>******</w:t>
      </w:r>
    </w:p>
    <w:p w14:paraId="294D7BD8" w14:textId="77777777" w:rsidR="00974841" w:rsidRPr="000426F6" w:rsidRDefault="00974841" w:rsidP="008033E6">
      <w:pPr>
        <w:jc w:val="center"/>
        <w:rPr>
          <w:rFonts w:ascii="Arial" w:hAnsi="Arial" w:cs="Arial"/>
          <w:b/>
          <w:bCs/>
          <w:sz w:val="24"/>
          <w:szCs w:val="24"/>
        </w:rPr>
      </w:pPr>
    </w:p>
    <w:p w14:paraId="03E44A99" w14:textId="1F5EB5A6" w:rsidR="008033E6" w:rsidRPr="000426F6" w:rsidRDefault="008033E6" w:rsidP="008033E6">
      <w:pPr>
        <w:jc w:val="center"/>
        <w:rPr>
          <w:rFonts w:ascii="Arial" w:hAnsi="Arial" w:cs="Arial"/>
          <w:b/>
          <w:bCs/>
          <w:sz w:val="24"/>
          <w:szCs w:val="24"/>
        </w:rPr>
      </w:pPr>
      <w:r w:rsidRPr="000426F6">
        <w:rPr>
          <w:rFonts w:ascii="Arial" w:hAnsi="Arial" w:cs="Arial"/>
          <w:b/>
          <w:bCs/>
          <w:sz w:val="24"/>
          <w:szCs w:val="24"/>
        </w:rPr>
        <w:t>State Bank Operations Support Services Pvt Ltd. (SBOSS)</w:t>
      </w:r>
      <w:r w:rsidR="008A5248">
        <w:rPr>
          <w:rFonts w:ascii="Arial" w:hAnsi="Arial" w:cs="Arial"/>
          <w:b/>
          <w:bCs/>
          <w:sz w:val="24"/>
          <w:szCs w:val="24"/>
        </w:rPr>
        <w:t>, Mumbai</w:t>
      </w:r>
    </w:p>
    <w:p w14:paraId="680E7605" w14:textId="77777777" w:rsidR="008033E6" w:rsidRPr="000426F6" w:rsidRDefault="008033E6" w:rsidP="008033E6">
      <w:pPr>
        <w:spacing w:after="0" w:line="260" w:lineRule="exact"/>
        <w:jc w:val="center"/>
        <w:rPr>
          <w:rFonts w:ascii="Arial" w:eastAsia="Andale Sans UI" w:hAnsi="Arial" w:cs="Arial"/>
          <w:b/>
          <w:sz w:val="24"/>
          <w:szCs w:val="24"/>
          <w:lang w:bidi="ar-SA"/>
        </w:rPr>
      </w:pPr>
      <w:r w:rsidRPr="000426F6">
        <w:rPr>
          <w:rFonts w:ascii="Arial" w:eastAsia="Andale Sans UI" w:hAnsi="Arial" w:cs="Arial"/>
          <w:b/>
          <w:sz w:val="24"/>
          <w:szCs w:val="24"/>
          <w:lang w:bidi="ar-SA"/>
        </w:rPr>
        <w:t>Request for Proposal (RFP)</w:t>
      </w:r>
    </w:p>
    <w:p w14:paraId="0DD27EA1" w14:textId="77777777" w:rsidR="008033E6" w:rsidRPr="000426F6" w:rsidRDefault="008033E6" w:rsidP="008033E6">
      <w:pPr>
        <w:spacing w:after="0" w:line="260" w:lineRule="exact"/>
        <w:jc w:val="center"/>
        <w:rPr>
          <w:rFonts w:ascii="Arial" w:eastAsia="Andale Sans UI" w:hAnsi="Arial" w:cs="Arial"/>
          <w:b/>
          <w:sz w:val="24"/>
          <w:szCs w:val="24"/>
          <w:lang w:bidi="ar-SA"/>
        </w:rPr>
      </w:pPr>
    </w:p>
    <w:p w14:paraId="065C3C0A" w14:textId="77777777" w:rsidR="008033E6" w:rsidRPr="00971CE5" w:rsidRDefault="008033E6" w:rsidP="008033E6">
      <w:pPr>
        <w:spacing w:before="100" w:beforeAutospacing="1" w:after="100" w:afterAutospacing="1"/>
        <w:jc w:val="center"/>
        <w:outlineLvl w:val="0"/>
        <w:rPr>
          <w:rFonts w:ascii="Arial" w:eastAsia="Times New Roman" w:hAnsi="Arial" w:cs="Arial"/>
          <w:b/>
          <w:bCs/>
          <w:kern w:val="36"/>
          <w:sz w:val="24"/>
          <w:szCs w:val="24"/>
          <w:lang w:eastAsia="en-IN"/>
          <w14:ligatures w14:val="none"/>
        </w:rPr>
      </w:pPr>
      <w:r w:rsidRPr="000426F6">
        <w:rPr>
          <w:rFonts w:ascii="Arial" w:eastAsia="Times New Roman" w:hAnsi="Arial" w:cs="Arial"/>
          <w:b/>
          <w:bCs/>
          <w:kern w:val="36"/>
          <w:sz w:val="24"/>
          <w:szCs w:val="24"/>
          <w:lang w:eastAsia="en-IN"/>
          <w14:ligatures w14:val="none"/>
        </w:rPr>
        <w:t>Request for Propos</w:t>
      </w:r>
      <w:r w:rsidRPr="00971CE5">
        <w:rPr>
          <w:rFonts w:ascii="Arial" w:eastAsia="Times New Roman" w:hAnsi="Arial" w:cs="Arial"/>
          <w:b/>
          <w:bCs/>
          <w:kern w:val="36"/>
          <w:sz w:val="24"/>
          <w:szCs w:val="24"/>
          <w:lang w:eastAsia="en-IN"/>
          <w14:ligatures w14:val="none"/>
        </w:rPr>
        <w:t>al (RFP) – Internal Auditor Services &amp; Tax Consultancy Services</w:t>
      </w:r>
    </w:p>
    <w:p w14:paraId="026A69D7" w14:textId="307CD7D8" w:rsidR="008033E6" w:rsidRPr="00971CE5" w:rsidRDefault="008033E6" w:rsidP="000776B7">
      <w:pPr>
        <w:widowControl w:val="0"/>
        <w:tabs>
          <w:tab w:val="left" w:pos="709"/>
          <w:tab w:val="left" w:pos="9720"/>
        </w:tabs>
        <w:suppressAutoHyphens/>
        <w:spacing w:after="120" w:line="240" w:lineRule="auto"/>
        <w:jc w:val="center"/>
        <w:rPr>
          <w:rFonts w:ascii="Arial" w:eastAsia="Andale Sans UI" w:hAnsi="Arial" w:cs="Arial"/>
          <w:b/>
          <w:bCs/>
          <w:sz w:val="24"/>
          <w:szCs w:val="24"/>
          <w:lang w:val="en-US" w:bidi="ar-SA"/>
        </w:rPr>
      </w:pPr>
      <w:r w:rsidRPr="00971CE5">
        <w:rPr>
          <w:rFonts w:ascii="Arial" w:eastAsia="Andale Sans UI" w:hAnsi="Arial" w:cs="Arial"/>
          <w:b/>
          <w:bCs/>
          <w:sz w:val="24"/>
          <w:szCs w:val="24"/>
          <w:lang w:bidi="ar-SA"/>
        </w:rPr>
        <w:t>RFP No. SBOSS/202</w:t>
      </w:r>
      <w:r w:rsidR="00064340" w:rsidRPr="00971CE5">
        <w:rPr>
          <w:rFonts w:ascii="Arial" w:eastAsia="Andale Sans UI" w:hAnsi="Arial" w:cs="Arial"/>
          <w:b/>
          <w:bCs/>
          <w:sz w:val="24"/>
          <w:szCs w:val="24"/>
          <w:lang w:bidi="ar-SA"/>
        </w:rPr>
        <w:t>6-27</w:t>
      </w:r>
      <w:r w:rsidRPr="00971CE5">
        <w:rPr>
          <w:rFonts w:ascii="Arial" w:eastAsia="Andale Sans UI" w:hAnsi="Arial" w:cs="Arial"/>
          <w:b/>
          <w:bCs/>
          <w:sz w:val="24"/>
          <w:szCs w:val="24"/>
          <w:lang w:bidi="ar-SA"/>
        </w:rPr>
        <w:t>/0</w:t>
      </w:r>
      <w:r w:rsidR="003107BD" w:rsidRPr="00971CE5">
        <w:rPr>
          <w:rFonts w:ascii="Arial" w:eastAsia="Andale Sans UI" w:hAnsi="Arial" w:cs="Arial"/>
          <w:b/>
          <w:bCs/>
          <w:sz w:val="24"/>
          <w:szCs w:val="24"/>
          <w:lang w:bidi="ar-SA"/>
        </w:rPr>
        <w:t>4</w:t>
      </w:r>
      <w:r w:rsidRPr="00971CE5">
        <w:rPr>
          <w:rFonts w:ascii="Arial" w:eastAsia="Andale Sans UI" w:hAnsi="Arial" w:cs="Arial"/>
          <w:b/>
          <w:bCs/>
          <w:sz w:val="24"/>
          <w:szCs w:val="24"/>
          <w:lang w:val="en-US" w:bidi="ar-SA"/>
        </w:rPr>
        <w:t xml:space="preserve"> dated </w:t>
      </w:r>
      <w:r w:rsidR="003107BD" w:rsidRPr="00971CE5">
        <w:rPr>
          <w:rFonts w:ascii="Arial" w:eastAsia="Andale Sans UI" w:hAnsi="Arial" w:cs="Arial"/>
          <w:b/>
          <w:bCs/>
          <w:sz w:val="24"/>
          <w:szCs w:val="24"/>
          <w:lang w:val="en-US" w:bidi="ar-SA"/>
        </w:rPr>
        <w:t>0</w:t>
      </w:r>
      <w:r w:rsidR="0067067C" w:rsidRPr="00971CE5">
        <w:rPr>
          <w:rFonts w:ascii="Arial" w:eastAsia="Andale Sans UI" w:hAnsi="Arial" w:cs="Arial"/>
          <w:b/>
          <w:bCs/>
          <w:sz w:val="24"/>
          <w:szCs w:val="24"/>
          <w:lang w:val="en-US" w:bidi="ar-SA"/>
        </w:rPr>
        <w:t>7</w:t>
      </w:r>
      <w:r w:rsidR="003107BD" w:rsidRPr="00971CE5">
        <w:rPr>
          <w:rFonts w:ascii="Arial" w:eastAsia="Andale Sans UI" w:hAnsi="Arial" w:cs="Arial"/>
          <w:b/>
          <w:bCs/>
          <w:sz w:val="24"/>
          <w:szCs w:val="24"/>
          <w:lang w:val="en-US" w:bidi="ar-SA"/>
        </w:rPr>
        <w:t>.04.2026</w:t>
      </w:r>
    </w:p>
    <w:p w14:paraId="476B0604" w14:textId="32522556" w:rsidR="008033E6" w:rsidRPr="00971CE5" w:rsidRDefault="008033E6" w:rsidP="000776B7">
      <w:pPr>
        <w:widowControl w:val="0"/>
        <w:tabs>
          <w:tab w:val="left" w:pos="709"/>
        </w:tabs>
        <w:suppressAutoHyphens/>
        <w:spacing w:after="0" w:line="240" w:lineRule="auto"/>
        <w:jc w:val="center"/>
        <w:rPr>
          <w:rFonts w:ascii="Arial" w:eastAsia="Andale Sans UI" w:hAnsi="Arial" w:cs="Arial"/>
          <w:sz w:val="24"/>
          <w:szCs w:val="24"/>
          <w:lang w:val="en-US" w:bidi="ar-SA"/>
        </w:rPr>
      </w:pPr>
      <w:r w:rsidRPr="00971CE5">
        <w:rPr>
          <w:rFonts w:ascii="Arial" w:eastAsia="Andale Sans UI" w:hAnsi="Arial" w:cs="Arial"/>
          <w:sz w:val="24"/>
          <w:szCs w:val="24"/>
          <w:lang w:val="en-US" w:bidi="ar-SA"/>
        </w:rPr>
        <w:t>Last D</w:t>
      </w:r>
      <w:r w:rsidRPr="00971CE5">
        <w:rPr>
          <w:rFonts w:ascii="Arial" w:eastAsia="Andale Sans UI" w:hAnsi="Arial" w:cs="Arial"/>
          <w:sz w:val="24"/>
          <w:szCs w:val="24"/>
          <w:lang w:bidi="ar-SA"/>
        </w:rPr>
        <w:t>ate of submission of response:</w:t>
      </w:r>
      <w:r w:rsidR="003107BD" w:rsidRPr="00971CE5">
        <w:rPr>
          <w:rFonts w:ascii="Arial" w:eastAsia="Andale Sans UI" w:hAnsi="Arial" w:cs="Arial"/>
          <w:sz w:val="24"/>
          <w:szCs w:val="24"/>
          <w:lang w:bidi="ar-SA"/>
        </w:rPr>
        <w:t xml:space="preserve"> </w:t>
      </w:r>
      <w:r w:rsidR="003107BD" w:rsidRPr="00550DC2">
        <w:rPr>
          <w:rFonts w:ascii="Arial" w:eastAsia="Andale Sans UI" w:hAnsi="Arial" w:cs="Arial"/>
          <w:strike/>
          <w:color w:val="EE0000"/>
          <w:sz w:val="24"/>
          <w:szCs w:val="24"/>
          <w:lang w:bidi="ar-SA"/>
        </w:rPr>
        <w:t>2</w:t>
      </w:r>
      <w:r w:rsidR="0067067C" w:rsidRPr="00550DC2">
        <w:rPr>
          <w:rFonts w:ascii="Arial" w:eastAsia="Andale Sans UI" w:hAnsi="Arial" w:cs="Arial"/>
          <w:strike/>
          <w:color w:val="EE0000"/>
          <w:sz w:val="24"/>
          <w:szCs w:val="24"/>
          <w:lang w:bidi="ar-SA"/>
        </w:rPr>
        <w:t>7</w:t>
      </w:r>
      <w:r w:rsidR="003107BD" w:rsidRPr="00550DC2">
        <w:rPr>
          <w:rFonts w:ascii="Arial" w:eastAsia="Andale Sans UI" w:hAnsi="Arial" w:cs="Arial"/>
          <w:strike/>
          <w:color w:val="EE0000"/>
          <w:sz w:val="24"/>
          <w:szCs w:val="24"/>
          <w:lang w:bidi="ar-SA"/>
        </w:rPr>
        <w:t>.04.2026</w:t>
      </w:r>
      <w:r w:rsidRPr="00971CE5">
        <w:rPr>
          <w:rFonts w:ascii="Arial" w:eastAsia="Andale Sans UI" w:hAnsi="Arial" w:cs="Arial"/>
          <w:sz w:val="24"/>
          <w:szCs w:val="24"/>
          <w:lang w:bidi="ar-SA"/>
        </w:rPr>
        <w:t xml:space="preserve"> </w:t>
      </w:r>
      <w:r w:rsidR="00550DC2">
        <w:rPr>
          <w:rFonts w:ascii="Arial" w:eastAsia="Andale Sans UI" w:hAnsi="Arial" w:cs="Arial"/>
          <w:sz w:val="24"/>
          <w:szCs w:val="24"/>
          <w:lang w:bidi="ar-SA"/>
        </w:rPr>
        <w:t>1</w:t>
      </w:r>
      <w:r w:rsidR="003A2FD6">
        <w:rPr>
          <w:rFonts w:ascii="Arial" w:eastAsia="Andale Sans UI" w:hAnsi="Arial" w:cs="Arial"/>
          <w:sz w:val="24"/>
          <w:szCs w:val="24"/>
          <w:lang w:bidi="ar-SA"/>
        </w:rPr>
        <w:t>1</w:t>
      </w:r>
      <w:r w:rsidR="00550DC2">
        <w:rPr>
          <w:rFonts w:ascii="Arial" w:eastAsia="Andale Sans UI" w:hAnsi="Arial" w:cs="Arial"/>
          <w:sz w:val="24"/>
          <w:szCs w:val="24"/>
          <w:lang w:bidi="ar-SA"/>
        </w:rPr>
        <w:t xml:space="preserve">.05.2026 </w:t>
      </w:r>
      <w:r w:rsidRPr="00971CE5">
        <w:rPr>
          <w:rFonts w:ascii="Arial" w:eastAsia="Andale Sans UI" w:hAnsi="Arial" w:cs="Arial"/>
          <w:sz w:val="24"/>
          <w:szCs w:val="24"/>
          <w:lang w:bidi="ar-SA"/>
        </w:rPr>
        <w:t xml:space="preserve">up </w:t>
      </w:r>
      <w:r w:rsidRPr="00971CE5">
        <w:rPr>
          <w:rFonts w:ascii="Arial" w:eastAsia="Andale Sans UI" w:hAnsi="Arial" w:cs="Arial"/>
          <w:b/>
          <w:sz w:val="24"/>
          <w:szCs w:val="24"/>
          <w:lang w:bidi="ar-SA"/>
        </w:rPr>
        <w:t>to 17:00 Hrs</w:t>
      </w:r>
    </w:p>
    <w:p w14:paraId="6FD2A809" w14:textId="77777777" w:rsidR="008033E6" w:rsidRPr="00971CE5" w:rsidRDefault="008033E6" w:rsidP="000776B7">
      <w:pPr>
        <w:widowControl w:val="0"/>
        <w:tabs>
          <w:tab w:val="left" w:pos="709"/>
        </w:tabs>
        <w:suppressAutoHyphens/>
        <w:spacing w:after="0" w:line="240" w:lineRule="auto"/>
        <w:ind w:left="-108"/>
        <w:rPr>
          <w:rFonts w:ascii="Arial" w:eastAsia="Andale Sans UI" w:hAnsi="Arial" w:cs="Arial"/>
          <w:sz w:val="24"/>
          <w:szCs w:val="24"/>
          <w:lang w:bidi="ar-SA"/>
        </w:rPr>
      </w:pPr>
    </w:p>
    <w:p w14:paraId="49B48452" w14:textId="1400EDF8" w:rsidR="00064340" w:rsidRPr="000426F6" w:rsidRDefault="008033E6" w:rsidP="00123A0A">
      <w:pPr>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sz w:val="24"/>
          <w:szCs w:val="24"/>
          <w:lang w:eastAsia="en-IN"/>
          <w14:ligatures w14:val="none"/>
        </w:rPr>
        <w:t xml:space="preserve">State Bank Operations Support Services </w:t>
      </w:r>
      <w:r w:rsidR="00126213">
        <w:rPr>
          <w:rFonts w:ascii="Arial" w:eastAsia="Times New Roman" w:hAnsi="Arial" w:cs="Arial"/>
          <w:sz w:val="24"/>
          <w:szCs w:val="24"/>
          <w:lang w:eastAsia="en-IN"/>
          <w14:ligatures w14:val="none"/>
        </w:rPr>
        <w:t xml:space="preserve">Pvt. Ltd. </w:t>
      </w:r>
      <w:r w:rsidRPr="000426F6">
        <w:rPr>
          <w:rFonts w:ascii="Arial" w:eastAsia="Times New Roman" w:hAnsi="Arial" w:cs="Arial"/>
          <w:sz w:val="24"/>
          <w:szCs w:val="24"/>
          <w:lang w:eastAsia="en-IN"/>
          <w14:ligatures w14:val="none"/>
        </w:rPr>
        <w:t xml:space="preserve">(hereinafter referred to as ‘SBOSS’ </w:t>
      </w:r>
      <w:r w:rsidR="00D8784C" w:rsidRPr="000426F6">
        <w:rPr>
          <w:rFonts w:ascii="Arial" w:eastAsia="Times New Roman" w:hAnsi="Arial" w:cs="Arial"/>
          <w:sz w:val="24"/>
          <w:szCs w:val="24"/>
          <w:lang w:eastAsia="en-IN"/>
          <w14:ligatures w14:val="none"/>
        </w:rPr>
        <w:t>/ ‘</w:t>
      </w:r>
      <w:r w:rsidRPr="000426F6">
        <w:rPr>
          <w:rFonts w:ascii="Arial" w:eastAsia="Times New Roman" w:hAnsi="Arial" w:cs="Arial"/>
          <w:sz w:val="24"/>
          <w:szCs w:val="24"/>
          <w:lang w:eastAsia="en-IN"/>
          <w14:ligatures w14:val="none"/>
        </w:rPr>
        <w:t>Company’ as per the context), a wholly owned subsidiary of SBI, having its registered office on 2nd Floor, Madhuli Building, Shiv Sagar Estate, Dr. Annie Besant Road, Worli, Mumbai-400018</w:t>
      </w:r>
      <w:r w:rsidR="00D8784C" w:rsidRPr="000426F6">
        <w:rPr>
          <w:rFonts w:ascii="Arial" w:eastAsia="Times New Roman" w:hAnsi="Arial" w:cs="Arial"/>
          <w:sz w:val="24"/>
          <w:szCs w:val="24"/>
          <w:lang w:eastAsia="en-IN"/>
          <w14:ligatures w14:val="none"/>
        </w:rPr>
        <w:t>. SBOSS is a private limited company incorporated under the Companies Act, 2013 in 2022 having Pan India presence. Its key activity is to arrange contractual manpower for its clients’ various projects &amp; works through its empanelled HR Vendors. SBOSS invites Request for Proposal (</w:t>
      </w:r>
      <w:r w:rsidR="00672E58" w:rsidRPr="000426F6">
        <w:rPr>
          <w:rFonts w:ascii="Arial" w:eastAsia="Times New Roman" w:hAnsi="Arial" w:cs="Arial"/>
          <w:sz w:val="24"/>
          <w:szCs w:val="24"/>
          <w:lang w:eastAsia="en-IN"/>
          <w14:ligatures w14:val="none"/>
        </w:rPr>
        <w:t>hereinafter referred to ‘RFP’</w:t>
      </w:r>
      <w:r w:rsidR="00126213">
        <w:rPr>
          <w:rFonts w:ascii="Arial" w:eastAsia="Times New Roman" w:hAnsi="Arial" w:cs="Arial"/>
          <w:sz w:val="24"/>
          <w:szCs w:val="24"/>
          <w:lang w:eastAsia="en-IN"/>
          <w14:ligatures w14:val="none"/>
        </w:rPr>
        <w:t>)</w:t>
      </w:r>
      <w:r w:rsidR="00672E58" w:rsidRPr="000426F6">
        <w:rPr>
          <w:rFonts w:ascii="Arial" w:eastAsia="Times New Roman" w:hAnsi="Arial" w:cs="Arial"/>
          <w:sz w:val="24"/>
          <w:szCs w:val="24"/>
          <w:lang w:val="en-US" w:eastAsia="en-IN"/>
          <w14:ligatures w14:val="none"/>
        </w:rPr>
        <w:t xml:space="preserve"> </w:t>
      </w:r>
      <w:r w:rsidR="00672E58" w:rsidRPr="000426F6">
        <w:rPr>
          <w:rFonts w:ascii="Arial" w:eastAsia="Times New Roman" w:hAnsi="Arial" w:cs="Arial"/>
          <w:sz w:val="24"/>
          <w:szCs w:val="24"/>
          <w:lang w:eastAsia="en-IN"/>
          <w14:ligatures w14:val="none"/>
        </w:rPr>
        <w:t xml:space="preserve">from the eligible firms / companies (hereinafter referred as ‘firm’ only) who are well qualified &amp; experienced in providing internal audit &amp; tax consultancy services. </w:t>
      </w:r>
      <w:r w:rsidR="00123A0A" w:rsidRPr="000426F6">
        <w:rPr>
          <w:rFonts w:ascii="Arial" w:eastAsia="Times New Roman" w:hAnsi="Arial" w:cs="Arial"/>
          <w:sz w:val="24"/>
          <w:szCs w:val="24"/>
          <w:lang w:eastAsia="en-IN"/>
          <w14:ligatures w14:val="none"/>
        </w:rPr>
        <w:t>The terms &amp; conditions of the engagement shall be as per the SBOSS’s Service Level Agreement. The engagement</w:t>
      </w:r>
      <w:r w:rsidR="00064340" w:rsidRPr="000426F6">
        <w:rPr>
          <w:rFonts w:ascii="Arial" w:eastAsia="Times New Roman" w:hAnsi="Arial" w:cs="Arial"/>
          <w:sz w:val="24"/>
          <w:szCs w:val="24"/>
          <w:lang w:eastAsia="en-IN"/>
          <w14:ligatures w14:val="none"/>
        </w:rPr>
        <w:t xml:space="preserve"> </w:t>
      </w:r>
      <w:r w:rsidR="00123A0A" w:rsidRPr="000426F6">
        <w:rPr>
          <w:rFonts w:ascii="Arial" w:eastAsia="Times New Roman" w:hAnsi="Arial" w:cs="Arial"/>
          <w:sz w:val="24"/>
          <w:szCs w:val="24"/>
          <w:lang w:eastAsia="en-IN"/>
          <w14:ligatures w14:val="none"/>
        </w:rPr>
        <w:t xml:space="preserve">of a firm through this RFP </w:t>
      </w:r>
      <w:r w:rsidR="00064340" w:rsidRPr="000426F6">
        <w:rPr>
          <w:rFonts w:ascii="Arial" w:eastAsia="Times New Roman" w:hAnsi="Arial" w:cs="Arial"/>
          <w:sz w:val="24"/>
          <w:szCs w:val="24"/>
          <w:lang w:eastAsia="en-IN"/>
          <w14:ligatures w14:val="none"/>
        </w:rPr>
        <w:t>is intended to achieve the following key outcomes:</w:t>
      </w:r>
    </w:p>
    <w:p w14:paraId="2D4528A3" w14:textId="7ABC2413" w:rsidR="00064340" w:rsidRPr="000426F6" w:rsidRDefault="00B44D79" w:rsidP="00B44D79">
      <w:pPr>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a. </w:t>
      </w:r>
      <w:r w:rsidR="00D10AAA" w:rsidRPr="000426F6">
        <w:rPr>
          <w:rFonts w:ascii="Arial" w:eastAsia="Times New Roman" w:hAnsi="Arial" w:cs="Arial"/>
          <w:b/>
          <w:bCs/>
          <w:sz w:val="24"/>
          <w:szCs w:val="24"/>
          <w:lang w:eastAsia="en-IN"/>
          <w14:ligatures w14:val="none"/>
        </w:rPr>
        <w:t xml:space="preserve">Regulatory </w:t>
      </w:r>
      <w:r w:rsidR="00746BA7" w:rsidRPr="000426F6">
        <w:rPr>
          <w:rFonts w:ascii="Arial" w:eastAsia="Times New Roman" w:hAnsi="Arial" w:cs="Arial"/>
          <w:b/>
          <w:bCs/>
          <w:sz w:val="24"/>
          <w:szCs w:val="24"/>
          <w:lang w:eastAsia="en-IN"/>
          <w14:ligatures w14:val="none"/>
        </w:rPr>
        <w:t xml:space="preserve">Compliance: </w:t>
      </w:r>
      <w:r w:rsidR="00064340" w:rsidRPr="000426F6">
        <w:rPr>
          <w:rFonts w:ascii="Arial" w:eastAsia="Times New Roman" w:hAnsi="Arial" w:cs="Arial"/>
          <w:sz w:val="24"/>
          <w:szCs w:val="24"/>
          <w:lang w:eastAsia="en-IN"/>
          <w14:ligatures w14:val="none"/>
        </w:rPr>
        <w:t xml:space="preserve">To ensure timely and accurate compliance with all direct and indirect tax laws, including filing of returns, maintenance of records, and adherence to statutory deadlines, thereby minimizing the risk of penalties, interest, or litigation. </w:t>
      </w:r>
    </w:p>
    <w:p w14:paraId="5134CFCD" w14:textId="2B93BCD5" w:rsidR="00064340" w:rsidRPr="000426F6" w:rsidRDefault="00B44D79" w:rsidP="00B44D79">
      <w:pPr>
        <w:tabs>
          <w:tab w:val="num" w:pos="720"/>
        </w:tabs>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b.</w:t>
      </w:r>
      <w:r w:rsidR="008A035E" w:rsidRPr="000426F6">
        <w:rPr>
          <w:rFonts w:ascii="Arial" w:eastAsia="Times New Roman" w:hAnsi="Arial" w:cs="Arial"/>
          <w:b/>
          <w:bCs/>
          <w:sz w:val="24"/>
          <w:szCs w:val="24"/>
          <w:lang w:eastAsia="en-IN"/>
          <w14:ligatures w14:val="none"/>
        </w:rPr>
        <w:t xml:space="preserve"> </w:t>
      </w:r>
      <w:r w:rsidR="00746BA7" w:rsidRPr="000426F6">
        <w:rPr>
          <w:rFonts w:ascii="Arial" w:eastAsia="Times New Roman" w:hAnsi="Arial" w:cs="Arial"/>
          <w:b/>
          <w:bCs/>
          <w:sz w:val="24"/>
          <w:szCs w:val="24"/>
          <w:lang w:eastAsia="en-IN"/>
          <w14:ligatures w14:val="none"/>
        </w:rPr>
        <w:t xml:space="preserve">Tax Planning &amp; Optimization: </w:t>
      </w:r>
      <w:r w:rsidR="00064340" w:rsidRPr="000426F6">
        <w:rPr>
          <w:rFonts w:ascii="Arial" w:eastAsia="Times New Roman" w:hAnsi="Arial" w:cs="Arial"/>
          <w:sz w:val="24"/>
          <w:szCs w:val="24"/>
          <w:lang w:eastAsia="en-IN"/>
          <w14:ligatures w14:val="none"/>
        </w:rPr>
        <w:t xml:space="preserve">To structure transactions and operations in a tax-efficient manner, enabling the organization to legitimately reduce its tax liabilities and improve cash flows without contravening applicable laws. </w:t>
      </w:r>
    </w:p>
    <w:p w14:paraId="7214DC76" w14:textId="61055906" w:rsidR="00064340" w:rsidRPr="000426F6" w:rsidRDefault="008A035E" w:rsidP="008A035E">
      <w:pPr>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c. </w:t>
      </w:r>
      <w:r w:rsidR="00746BA7" w:rsidRPr="000426F6">
        <w:rPr>
          <w:rFonts w:ascii="Arial" w:eastAsia="Times New Roman" w:hAnsi="Arial" w:cs="Arial"/>
          <w:b/>
          <w:bCs/>
          <w:sz w:val="24"/>
          <w:szCs w:val="24"/>
          <w:lang w:eastAsia="en-IN"/>
          <w14:ligatures w14:val="none"/>
        </w:rPr>
        <w:t xml:space="preserve">Advisory &amp; Risk Management: </w:t>
      </w:r>
      <w:r w:rsidR="00746BA7" w:rsidRPr="000426F6">
        <w:rPr>
          <w:rFonts w:ascii="Arial" w:eastAsia="Times New Roman" w:hAnsi="Arial" w:cs="Arial"/>
          <w:sz w:val="24"/>
          <w:szCs w:val="24"/>
          <w:lang w:eastAsia="en-IN"/>
          <w14:ligatures w14:val="none"/>
        </w:rPr>
        <w:t>To</w:t>
      </w:r>
      <w:r w:rsidR="00064340" w:rsidRPr="000426F6">
        <w:rPr>
          <w:rFonts w:ascii="Arial" w:eastAsia="Times New Roman" w:hAnsi="Arial" w:cs="Arial"/>
          <w:sz w:val="24"/>
          <w:szCs w:val="24"/>
          <w:lang w:eastAsia="en-IN"/>
          <w14:ligatures w14:val="none"/>
        </w:rPr>
        <w:t xml:space="preserve"> obtain expert advice on complex tax matters, interpret evolving tax laws, and proactively identify and mitigate potential tax risks or exposures. </w:t>
      </w:r>
    </w:p>
    <w:p w14:paraId="443A27BE" w14:textId="77777777" w:rsidR="002F37B0" w:rsidRDefault="002F37B0" w:rsidP="008A035E">
      <w:pPr>
        <w:spacing w:before="100" w:beforeAutospacing="1" w:after="100" w:afterAutospacing="1"/>
        <w:jc w:val="both"/>
        <w:rPr>
          <w:rFonts w:ascii="Arial" w:eastAsia="Times New Roman" w:hAnsi="Arial" w:cs="Arial"/>
          <w:b/>
          <w:bCs/>
          <w:sz w:val="24"/>
          <w:szCs w:val="24"/>
          <w:lang w:eastAsia="en-IN"/>
          <w14:ligatures w14:val="none"/>
        </w:rPr>
      </w:pPr>
    </w:p>
    <w:p w14:paraId="32049929" w14:textId="77777777" w:rsidR="002F37B0" w:rsidRDefault="002F37B0" w:rsidP="008A035E">
      <w:pPr>
        <w:spacing w:before="100" w:beforeAutospacing="1" w:after="100" w:afterAutospacing="1"/>
        <w:jc w:val="both"/>
        <w:rPr>
          <w:rFonts w:ascii="Arial" w:eastAsia="Times New Roman" w:hAnsi="Arial" w:cs="Arial"/>
          <w:b/>
          <w:bCs/>
          <w:sz w:val="24"/>
          <w:szCs w:val="24"/>
          <w:lang w:eastAsia="en-IN"/>
          <w14:ligatures w14:val="none"/>
        </w:rPr>
      </w:pPr>
    </w:p>
    <w:p w14:paraId="255A97C6" w14:textId="06136B36" w:rsidR="00064340" w:rsidRPr="000426F6" w:rsidRDefault="008A035E" w:rsidP="008A035E">
      <w:pPr>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d. </w:t>
      </w:r>
      <w:r w:rsidR="00746BA7" w:rsidRPr="000426F6">
        <w:rPr>
          <w:rFonts w:ascii="Arial" w:eastAsia="Times New Roman" w:hAnsi="Arial" w:cs="Arial"/>
          <w:b/>
          <w:bCs/>
          <w:sz w:val="24"/>
          <w:szCs w:val="24"/>
          <w:lang w:eastAsia="en-IN"/>
          <w14:ligatures w14:val="none"/>
        </w:rPr>
        <w:t xml:space="preserve">Representation and Litigation </w:t>
      </w:r>
      <w:r w:rsidR="003C3436" w:rsidRPr="000426F6">
        <w:rPr>
          <w:rFonts w:ascii="Arial" w:eastAsia="Times New Roman" w:hAnsi="Arial" w:cs="Arial"/>
          <w:b/>
          <w:bCs/>
          <w:sz w:val="24"/>
          <w:szCs w:val="24"/>
          <w:lang w:eastAsia="en-IN"/>
          <w14:ligatures w14:val="none"/>
        </w:rPr>
        <w:t>Support:</w:t>
      </w:r>
      <w:r w:rsidR="003C3436" w:rsidRPr="000426F6">
        <w:rPr>
          <w:rFonts w:ascii="Arial" w:eastAsia="Times New Roman" w:hAnsi="Arial" w:cs="Arial"/>
          <w:sz w:val="24"/>
          <w:szCs w:val="24"/>
          <w:lang w:eastAsia="en-IN"/>
          <w14:ligatures w14:val="none"/>
        </w:rPr>
        <w:t xml:space="preserve"> To</w:t>
      </w:r>
      <w:r w:rsidR="00064340" w:rsidRPr="000426F6">
        <w:rPr>
          <w:rFonts w:ascii="Arial" w:eastAsia="Times New Roman" w:hAnsi="Arial" w:cs="Arial"/>
          <w:sz w:val="24"/>
          <w:szCs w:val="24"/>
          <w:lang w:eastAsia="en-IN"/>
          <w14:ligatures w14:val="none"/>
        </w:rPr>
        <w:t xml:space="preserve"> provide professional support in handling assessments, audits, inquiries, and disputes before tax authorities, including representation and preparation of submissions. </w:t>
      </w:r>
    </w:p>
    <w:p w14:paraId="1F7D58FA" w14:textId="6CAEADD3" w:rsidR="00064340" w:rsidRPr="000426F6" w:rsidRDefault="008A035E" w:rsidP="008A035E">
      <w:pPr>
        <w:tabs>
          <w:tab w:val="num" w:pos="720"/>
        </w:tabs>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e. </w:t>
      </w:r>
      <w:r w:rsidR="003C3436" w:rsidRPr="000426F6">
        <w:rPr>
          <w:rFonts w:ascii="Arial" w:eastAsia="Times New Roman" w:hAnsi="Arial" w:cs="Arial"/>
          <w:b/>
          <w:bCs/>
          <w:sz w:val="24"/>
          <w:szCs w:val="24"/>
          <w:lang w:eastAsia="en-IN"/>
          <w14:ligatures w14:val="none"/>
        </w:rPr>
        <w:t xml:space="preserve">Documentation and Record Management: </w:t>
      </w:r>
      <w:r w:rsidR="00064340" w:rsidRPr="000426F6">
        <w:rPr>
          <w:rFonts w:ascii="Arial" w:eastAsia="Times New Roman" w:hAnsi="Arial" w:cs="Arial"/>
          <w:sz w:val="24"/>
          <w:szCs w:val="24"/>
          <w:lang w:eastAsia="en-IN"/>
          <w14:ligatures w14:val="none"/>
        </w:rPr>
        <w:t xml:space="preserve">To ensure proper documentation and maintenance of tax-related records in accordance with legal requirements and best practices, facilitating transparency and audit readiness. </w:t>
      </w:r>
    </w:p>
    <w:p w14:paraId="26CB44B1" w14:textId="210AD989" w:rsidR="00064340" w:rsidRPr="000426F6" w:rsidRDefault="008A035E" w:rsidP="008A035E">
      <w:pPr>
        <w:tabs>
          <w:tab w:val="num" w:pos="720"/>
        </w:tabs>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f. </w:t>
      </w:r>
      <w:r w:rsidR="003C3436" w:rsidRPr="000426F6">
        <w:rPr>
          <w:rFonts w:ascii="Arial" w:eastAsia="Times New Roman" w:hAnsi="Arial" w:cs="Arial"/>
          <w:b/>
          <w:bCs/>
          <w:sz w:val="24"/>
          <w:szCs w:val="24"/>
          <w:lang w:eastAsia="en-IN"/>
          <w14:ligatures w14:val="none"/>
        </w:rPr>
        <w:t xml:space="preserve">Keeping Abreast of Legal Development: </w:t>
      </w:r>
      <w:r w:rsidR="00064340" w:rsidRPr="000426F6">
        <w:rPr>
          <w:rFonts w:ascii="Arial" w:eastAsia="Times New Roman" w:hAnsi="Arial" w:cs="Arial"/>
          <w:sz w:val="24"/>
          <w:szCs w:val="24"/>
          <w:lang w:eastAsia="en-IN"/>
          <w14:ligatures w14:val="none"/>
        </w:rPr>
        <w:t xml:space="preserve">To stay updated with changes in tax laws, judicial pronouncements, and regulatory guidelines, and to advise the organization on necessary actions or adjustments. </w:t>
      </w:r>
    </w:p>
    <w:p w14:paraId="5F16F3EB" w14:textId="07C855E4" w:rsidR="00064340" w:rsidRPr="000426F6" w:rsidRDefault="008A035E" w:rsidP="008A035E">
      <w:pPr>
        <w:tabs>
          <w:tab w:val="num" w:pos="720"/>
        </w:tabs>
        <w:spacing w:before="100" w:beforeAutospacing="1" w:after="100" w:afterAutospacing="1"/>
        <w:jc w:val="both"/>
        <w:rPr>
          <w:rFonts w:ascii="Arial" w:eastAsia="Times New Roman" w:hAnsi="Arial" w:cs="Arial"/>
          <w:sz w:val="24"/>
          <w:szCs w:val="24"/>
          <w:lang w:eastAsia="en-IN"/>
          <w14:ligatures w14:val="none"/>
        </w:rPr>
      </w:pPr>
      <w:r w:rsidRPr="000426F6">
        <w:rPr>
          <w:rFonts w:ascii="Arial" w:eastAsia="Times New Roman" w:hAnsi="Arial" w:cs="Arial"/>
          <w:b/>
          <w:bCs/>
          <w:sz w:val="24"/>
          <w:szCs w:val="24"/>
          <w:lang w:eastAsia="en-IN"/>
          <w14:ligatures w14:val="none"/>
        </w:rPr>
        <w:t xml:space="preserve">g. </w:t>
      </w:r>
      <w:r w:rsidR="003C3436" w:rsidRPr="000426F6">
        <w:rPr>
          <w:rFonts w:ascii="Arial" w:eastAsia="Times New Roman" w:hAnsi="Arial" w:cs="Arial"/>
          <w:b/>
          <w:bCs/>
          <w:sz w:val="24"/>
          <w:szCs w:val="24"/>
          <w:lang w:eastAsia="en-IN"/>
          <w14:ligatures w14:val="none"/>
        </w:rPr>
        <w:t>Strategic Support to Management:</w:t>
      </w:r>
      <w:r w:rsidR="003C3436" w:rsidRPr="000426F6">
        <w:rPr>
          <w:rFonts w:ascii="Arial" w:eastAsia="Times New Roman" w:hAnsi="Arial" w:cs="Arial"/>
          <w:sz w:val="24"/>
          <w:szCs w:val="24"/>
          <w:lang w:eastAsia="en-IN"/>
          <w14:ligatures w14:val="none"/>
        </w:rPr>
        <w:t xml:space="preserve"> </w:t>
      </w:r>
      <w:r w:rsidR="00064340" w:rsidRPr="000426F6">
        <w:rPr>
          <w:rFonts w:ascii="Arial" w:eastAsia="Times New Roman" w:hAnsi="Arial" w:cs="Arial"/>
          <w:sz w:val="24"/>
          <w:szCs w:val="24"/>
          <w:lang w:eastAsia="en-IN"/>
          <w14:ligatures w14:val="none"/>
        </w:rPr>
        <w:t xml:space="preserve">To assist management in decision-making by providing tax impact analyses on business transactions, expansions, restructuring, and other strategic initiatives. </w:t>
      </w:r>
    </w:p>
    <w:p w14:paraId="5776B61D" w14:textId="05F89170" w:rsidR="008033E6" w:rsidRPr="000426F6" w:rsidRDefault="008A035E" w:rsidP="00804D73">
      <w:pPr>
        <w:spacing w:before="100" w:beforeAutospacing="1" w:after="100" w:afterAutospacing="1"/>
        <w:jc w:val="both"/>
        <w:rPr>
          <w:rFonts w:ascii="Arial" w:eastAsia="Arial Unicode MS" w:hAnsi="Arial" w:cs="Arial"/>
          <w:b/>
          <w:bCs/>
          <w:kern w:val="3"/>
          <w:sz w:val="24"/>
          <w:szCs w:val="24"/>
          <w:lang w:val="en-US" w:bidi="ar-SA"/>
        </w:rPr>
      </w:pPr>
      <w:r w:rsidRPr="000426F6">
        <w:rPr>
          <w:rFonts w:ascii="Arial" w:eastAsia="Times New Roman" w:hAnsi="Arial" w:cs="Arial"/>
          <w:b/>
          <w:bCs/>
          <w:sz w:val="24"/>
          <w:szCs w:val="24"/>
          <w:lang w:eastAsia="en-IN"/>
          <w14:ligatures w14:val="none"/>
        </w:rPr>
        <w:t xml:space="preserve">1. </w:t>
      </w:r>
      <w:r w:rsidR="007765F6" w:rsidRPr="000426F6">
        <w:rPr>
          <w:rFonts w:ascii="Arial" w:eastAsia="Times New Roman" w:hAnsi="Arial" w:cs="Arial"/>
          <w:b/>
          <w:bCs/>
          <w:sz w:val="24"/>
          <w:szCs w:val="24"/>
          <w:lang w:eastAsia="en-IN"/>
          <w14:ligatures w14:val="none"/>
        </w:rPr>
        <w:t xml:space="preserve">RELEVANT INFORMATION AND </w:t>
      </w:r>
      <w:r w:rsidR="00804D73" w:rsidRPr="000426F6">
        <w:rPr>
          <w:rFonts w:ascii="Arial" w:eastAsia="Times New Roman" w:hAnsi="Arial" w:cs="Arial"/>
          <w:b/>
          <w:bCs/>
          <w:sz w:val="24"/>
          <w:szCs w:val="24"/>
          <w:lang w:eastAsia="en-IN"/>
          <w14:ligatures w14:val="none"/>
        </w:rPr>
        <w:t xml:space="preserve">DATES: </w:t>
      </w:r>
      <w:r w:rsidR="007765F6" w:rsidRPr="000426F6">
        <w:rPr>
          <w:rFonts w:ascii="Arial" w:eastAsia="Times New Roman" w:hAnsi="Arial" w:cs="Arial"/>
          <w:b/>
          <w:bCs/>
          <w:sz w:val="24"/>
          <w:szCs w:val="24"/>
          <w:lang w:eastAsia="en-IN"/>
          <w14:ligatures w14:val="none"/>
        </w:rPr>
        <w:t>-</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3359"/>
        <w:gridCol w:w="4586"/>
      </w:tblGrid>
      <w:tr w:rsidR="008033E6" w:rsidRPr="000426F6" w14:paraId="071D68C9" w14:textId="77777777" w:rsidTr="00073AED">
        <w:trPr>
          <w:jc w:val="center"/>
        </w:trPr>
        <w:tc>
          <w:tcPr>
            <w:tcW w:w="560" w:type="dxa"/>
          </w:tcPr>
          <w:p w14:paraId="00354956" w14:textId="77777777" w:rsidR="008033E6" w:rsidRPr="000426F6" w:rsidRDefault="008033E6" w:rsidP="00370112">
            <w:pPr>
              <w:widowControl w:val="0"/>
              <w:suppressAutoHyphens/>
              <w:spacing w:after="0" w:line="240" w:lineRule="auto"/>
              <w:jc w:val="both"/>
              <w:rPr>
                <w:rFonts w:ascii="Arial" w:eastAsia="Andale Sans UI" w:hAnsi="Arial" w:cs="Arial"/>
                <w:b/>
                <w:bCs/>
                <w:sz w:val="24"/>
                <w:szCs w:val="24"/>
                <w:lang w:bidi="ar-SA"/>
              </w:rPr>
            </w:pPr>
            <w:r w:rsidRPr="000426F6">
              <w:rPr>
                <w:rFonts w:ascii="Arial" w:eastAsia="Andale Sans UI" w:hAnsi="Arial" w:cs="Arial"/>
                <w:b/>
                <w:bCs/>
                <w:sz w:val="24"/>
                <w:szCs w:val="24"/>
                <w:lang w:bidi="ar-SA"/>
              </w:rPr>
              <w:t>1.</w:t>
            </w:r>
          </w:p>
        </w:tc>
        <w:tc>
          <w:tcPr>
            <w:tcW w:w="3359" w:type="dxa"/>
          </w:tcPr>
          <w:p w14:paraId="174B10B5" w14:textId="6DEDE766" w:rsidR="008033E6" w:rsidRPr="000426F6" w:rsidRDefault="00FF489B" w:rsidP="00370112">
            <w:pPr>
              <w:widowControl w:val="0"/>
              <w:suppressAutoHyphens/>
              <w:spacing w:after="0" w:line="240" w:lineRule="auto"/>
              <w:jc w:val="both"/>
              <w:rPr>
                <w:rFonts w:ascii="Arial" w:eastAsia="Andale Sans UI" w:hAnsi="Arial" w:cs="Arial"/>
                <w:b/>
                <w:sz w:val="24"/>
                <w:szCs w:val="24"/>
                <w:lang w:bidi="ar-SA"/>
              </w:rPr>
            </w:pPr>
            <w:r w:rsidRPr="000426F6">
              <w:rPr>
                <w:rFonts w:ascii="Arial" w:eastAsia="Andale Sans UI" w:hAnsi="Arial" w:cs="Arial"/>
                <w:b/>
                <w:sz w:val="24"/>
                <w:szCs w:val="24"/>
                <w:lang w:bidi="ar-SA"/>
              </w:rPr>
              <w:t xml:space="preserve">Name of Work. </w:t>
            </w:r>
          </w:p>
        </w:tc>
        <w:tc>
          <w:tcPr>
            <w:tcW w:w="4586" w:type="dxa"/>
          </w:tcPr>
          <w:p w14:paraId="35CCA687" w14:textId="5434E2E1" w:rsidR="008033E6" w:rsidRPr="000426F6" w:rsidRDefault="008033E6" w:rsidP="00C156B2">
            <w:pPr>
              <w:pStyle w:val="BodyText"/>
              <w:spacing w:line="271" w:lineRule="auto"/>
              <w:ind w:right="160"/>
              <w:rPr>
                <w:rFonts w:ascii="Arial" w:eastAsia="Andale Sans UI" w:hAnsi="Arial" w:cs="Arial"/>
                <w:b/>
                <w:sz w:val="24"/>
                <w:szCs w:val="24"/>
                <w:lang w:bidi="ar-SA"/>
              </w:rPr>
            </w:pPr>
            <w:r w:rsidRPr="000426F6">
              <w:rPr>
                <w:rFonts w:ascii="Arial" w:hAnsi="Arial" w:cs="Arial"/>
                <w:b/>
                <w:w w:val="105"/>
                <w:sz w:val="24"/>
                <w:szCs w:val="24"/>
              </w:rPr>
              <w:t>“</w:t>
            </w:r>
            <w:r w:rsidRPr="000426F6">
              <w:rPr>
                <w:rFonts w:ascii="Arial" w:hAnsi="Arial" w:cs="Arial"/>
                <w:b/>
                <w:sz w:val="24"/>
                <w:szCs w:val="24"/>
              </w:rPr>
              <w:t xml:space="preserve">Engagement </w:t>
            </w:r>
            <w:r w:rsidR="00FF489B" w:rsidRPr="000426F6">
              <w:rPr>
                <w:rFonts w:ascii="Arial" w:hAnsi="Arial" w:cs="Arial"/>
                <w:b/>
                <w:sz w:val="24"/>
                <w:szCs w:val="24"/>
              </w:rPr>
              <w:t xml:space="preserve">of Firm for Internal Audit &amp; Tax </w:t>
            </w:r>
            <w:r w:rsidRPr="000426F6">
              <w:rPr>
                <w:rFonts w:ascii="Arial" w:hAnsi="Arial" w:cs="Arial"/>
                <w:b/>
                <w:sz w:val="24"/>
                <w:szCs w:val="24"/>
              </w:rPr>
              <w:t xml:space="preserve">Consultancy </w:t>
            </w:r>
            <w:r w:rsidR="00FF489B" w:rsidRPr="000426F6">
              <w:rPr>
                <w:rFonts w:ascii="Arial" w:hAnsi="Arial" w:cs="Arial"/>
                <w:b/>
                <w:sz w:val="24"/>
                <w:szCs w:val="24"/>
              </w:rPr>
              <w:t xml:space="preserve">Services” </w:t>
            </w:r>
          </w:p>
        </w:tc>
      </w:tr>
      <w:tr w:rsidR="008033E6" w:rsidRPr="000426F6" w14:paraId="79B4A9AD" w14:textId="77777777" w:rsidTr="00073AED">
        <w:trPr>
          <w:jc w:val="center"/>
        </w:trPr>
        <w:tc>
          <w:tcPr>
            <w:tcW w:w="560" w:type="dxa"/>
          </w:tcPr>
          <w:p w14:paraId="0E49A79C"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2.</w:t>
            </w:r>
          </w:p>
        </w:tc>
        <w:tc>
          <w:tcPr>
            <w:tcW w:w="3359" w:type="dxa"/>
          </w:tcPr>
          <w:p w14:paraId="3AAFD52D" w14:textId="69D00F75" w:rsidR="008033E6" w:rsidRPr="000426F6" w:rsidRDefault="00FF489B"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Earnest Money Deposit.</w:t>
            </w:r>
          </w:p>
        </w:tc>
        <w:tc>
          <w:tcPr>
            <w:tcW w:w="4586" w:type="dxa"/>
          </w:tcPr>
          <w:p w14:paraId="642EFD34" w14:textId="6963CDE3" w:rsidR="008033E6" w:rsidRPr="000426F6" w:rsidRDefault="00FF489B" w:rsidP="00C156B2">
            <w:pPr>
              <w:widowControl w:val="0"/>
              <w:suppressAutoHyphens/>
              <w:spacing w:after="0" w:line="240" w:lineRule="auto"/>
              <w:jc w:val="both"/>
              <w:rPr>
                <w:rFonts w:ascii="Arial" w:eastAsia="Andale Sans UI" w:hAnsi="Arial" w:cs="Arial"/>
                <w:sz w:val="24"/>
                <w:szCs w:val="24"/>
                <w:lang w:bidi="ar-SA"/>
              </w:rPr>
            </w:pPr>
            <w:r w:rsidRPr="000426F6">
              <w:rPr>
                <w:rFonts w:ascii="Arial" w:eastAsia="Arial" w:hAnsi="Arial" w:cs="Arial"/>
                <w:sz w:val="24"/>
                <w:szCs w:val="24"/>
                <w:lang w:eastAsia="en-IN"/>
              </w:rPr>
              <w:t xml:space="preserve">Not Required. </w:t>
            </w:r>
            <w:r w:rsidR="008033E6" w:rsidRPr="000426F6">
              <w:rPr>
                <w:rFonts w:ascii="Arial" w:eastAsia="Arial" w:hAnsi="Arial" w:cs="Arial"/>
                <w:sz w:val="24"/>
                <w:szCs w:val="24"/>
                <w:lang w:eastAsia="en-IN"/>
              </w:rPr>
              <w:t xml:space="preserve"> </w:t>
            </w:r>
          </w:p>
        </w:tc>
      </w:tr>
      <w:tr w:rsidR="008033E6" w:rsidRPr="000426F6" w14:paraId="43A0A07D" w14:textId="77777777" w:rsidTr="00073AED">
        <w:trPr>
          <w:jc w:val="center"/>
        </w:trPr>
        <w:tc>
          <w:tcPr>
            <w:tcW w:w="560" w:type="dxa"/>
          </w:tcPr>
          <w:p w14:paraId="22DE405E"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3.</w:t>
            </w:r>
          </w:p>
        </w:tc>
        <w:tc>
          <w:tcPr>
            <w:tcW w:w="3359" w:type="dxa"/>
          </w:tcPr>
          <w:p w14:paraId="43582CFE" w14:textId="48B33963" w:rsidR="008033E6" w:rsidRPr="000426F6" w:rsidRDefault="00FF489B"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Security Deposit.</w:t>
            </w:r>
          </w:p>
        </w:tc>
        <w:tc>
          <w:tcPr>
            <w:tcW w:w="4586" w:type="dxa"/>
          </w:tcPr>
          <w:p w14:paraId="71FE4B6E" w14:textId="4885C0CC" w:rsidR="008033E6" w:rsidRPr="000426F6" w:rsidRDefault="00FF489B" w:rsidP="00FF489B">
            <w:pPr>
              <w:widowControl w:val="0"/>
              <w:suppressAutoHyphens/>
              <w:spacing w:after="0" w:line="240" w:lineRule="auto"/>
              <w:jc w:val="both"/>
              <w:rPr>
                <w:rFonts w:ascii="Arial" w:eastAsia="Andale Sans UI" w:hAnsi="Arial" w:cs="Arial"/>
                <w:sz w:val="24"/>
                <w:szCs w:val="24"/>
                <w:lang w:bidi="ar-SA"/>
              </w:rPr>
            </w:pPr>
            <w:r w:rsidRPr="000426F6">
              <w:rPr>
                <w:rFonts w:ascii="Arial" w:eastAsia="Arial" w:hAnsi="Arial" w:cs="Arial"/>
                <w:sz w:val="24"/>
                <w:szCs w:val="24"/>
                <w:lang w:eastAsia="en-IN"/>
              </w:rPr>
              <w:t xml:space="preserve">Not Required. </w:t>
            </w:r>
          </w:p>
        </w:tc>
      </w:tr>
      <w:tr w:rsidR="008033E6" w:rsidRPr="000426F6" w14:paraId="37BBD2D4" w14:textId="77777777" w:rsidTr="00073AED">
        <w:trPr>
          <w:trHeight w:val="1125"/>
          <w:jc w:val="center"/>
        </w:trPr>
        <w:tc>
          <w:tcPr>
            <w:tcW w:w="560" w:type="dxa"/>
          </w:tcPr>
          <w:p w14:paraId="0439BA0C"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4.</w:t>
            </w:r>
          </w:p>
        </w:tc>
        <w:tc>
          <w:tcPr>
            <w:tcW w:w="3359" w:type="dxa"/>
          </w:tcPr>
          <w:p w14:paraId="7104B6B1" w14:textId="3FD50F58" w:rsidR="008033E6" w:rsidRPr="000426F6" w:rsidRDefault="00FF489B"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 xml:space="preserve">Date for availability of </w:t>
            </w:r>
            <w:r w:rsidR="00AE5ADF" w:rsidRPr="000426F6">
              <w:rPr>
                <w:rFonts w:ascii="Arial" w:eastAsia="Andale Sans UI" w:hAnsi="Arial" w:cs="Arial"/>
                <w:bCs/>
                <w:sz w:val="24"/>
                <w:szCs w:val="24"/>
                <w:lang w:bidi="ar-SA"/>
              </w:rPr>
              <w:t xml:space="preserve">Tender </w:t>
            </w:r>
            <w:r w:rsidRPr="000426F6">
              <w:rPr>
                <w:rFonts w:ascii="Arial" w:eastAsia="Andale Sans UI" w:hAnsi="Arial" w:cs="Arial"/>
                <w:bCs/>
                <w:sz w:val="24"/>
                <w:szCs w:val="24"/>
                <w:lang w:bidi="ar-SA"/>
              </w:rPr>
              <w:t>on Website.</w:t>
            </w:r>
          </w:p>
          <w:p w14:paraId="35A321A5" w14:textId="0802F4F1" w:rsidR="00FF489B" w:rsidRPr="000426F6" w:rsidRDefault="00FF489B" w:rsidP="00370112">
            <w:pPr>
              <w:widowControl w:val="0"/>
              <w:suppressAutoHyphens/>
              <w:spacing w:after="0" w:line="240" w:lineRule="auto"/>
              <w:jc w:val="both"/>
              <w:rPr>
                <w:rFonts w:ascii="Arial" w:eastAsia="Andale Sans UI" w:hAnsi="Arial" w:cs="Arial"/>
                <w:bCs/>
                <w:sz w:val="24"/>
                <w:szCs w:val="24"/>
                <w:lang w:bidi="ar-SA"/>
              </w:rPr>
            </w:pPr>
          </w:p>
        </w:tc>
        <w:tc>
          <w:tcPr>
            <w:tcW w:w="4586" w:type="dxa"/>
          </w:tcPr>
          <w:p w14:paraId="5A8A5743" w14:textId="71F05416" w:rsidR="00FF489B" w:rsidRPr="000426F6" w:rsidRDefault="00274C69" w:rsidP="00370112">
            <w:pPr>
              <w:widowControl w:val="0"/>
              <w:suppressAutoHyphens/>
              <w:spacing w:after="0" w:line="240" w:lineRule="auto"/>
              <w:jc w:val="both"/>
              <w:rPr>
                <w:rFonts w:ascii="Arial" w:eastAsia="Andale Sans UI" w:hAnsi="Arial" w:cs="Arial"/>
                <w:sz w:val="24"/>
                <w:szCs w:val="24"/>
                <w:lang w:bidi="ar-SA"/>
              </w:rPr>
            </w:pPr>
            <w:r>
              <w:rPr>
                <w:rFonts w:ascii="Arial" w:eastAsia="Andale Sans UI" w:hAnsi="Arial" w:cs="Arial"/>
                <w:sz w:val="24"/>
                <w:szCs w:val="24"/>
                <w:lang w:bidi="ar-SA"/>
              </w:rPr>
              <w:t>0</w:t>
            </w:r>
            <w:r w:rsidR="0067067C">
              <w:rPr>
                <w:rFonts w:ascii="Arial" w:eastAsia="Andale Sans UI" w:hAnsi="Arial" w:cs="Arial"/>
                <w:sz w:val="24"/>
                <w:szCs w:val="24"/>
                <w:lang w:bidi="ar-SA"/>
              </w:rPr>
              <w:t>7</w:t>
            </w:r>
            <w:r>
              <w:rPr>
                <w:rFonts w:ascii="Arial" w:eastAsia="Andale Sans UI" w:hAnsi="Arial" w:cs="Arial"/>
                <w:sz w:val="24"/>
                <w:szCs w:val="24"/>
                <w:lang w:bidi="ar-SA"/>
              </w:rPr>
              <w:t>.04.2026</w:t>
            </w:r>
            <w:r w:rsidR="00FF489B" w:rsidRPr="000426F6">
              <w:rPr>
                <w:rFonts w:ascii="Arial" w:eastAsia="Andale Sans UI" w:hAnsi="Arial" w:cs="Arial"/>
                <w:sz w:val="24"/>
                <w:szCs w:val="24"/>
                <w:lang w:bidi="ar-SA"/>
              </w:rPr>
              <w:t xml:space="preserve"> </w:t>
            </w:r>
          </w:p>
          <w:p w14:paraId="4E4E9520" w14:textId="03C0B727" w:rsidR="008033E6" w:rsidRPr="000426F6" w:rsidRDefault="00FF489B"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w:t>
            </w:r>
            <w:r w:rsidR="008033E6" w:rsidRPr="000426F6">
              <w:rPr>
                <w:rFonts w:ascii="Arial" w:eastAsia="Andale Sans UI" w:hAnsi="Arial" w:cs="Arial"/>
                <w:sz w:val="24"/>
                <w:szCs w:val="24"/>
                <w:lang w:bidi="ar-SA"/>
              </w:rPr>
              <w:t xml:space="preserve">Bid documents can be downloaded from the company’s website </w:t>
            </w:r>
            <w:hyperlink r:id="rId16" w:history="1">
              <w:r w:rsidR="008033E6" w:rsidRPr="000426F6">
                <w:rPr>
                  <w:rStyle w:val="Hyperlink"/>
                  <w:rFonts w:ascii="Arial" w:eastAsia="Andale Sans UI" w:hAnsi="Arial" w:cs="Arial"/>
                  <w:color w:val="002060"/>
                  <w:sz w:val="24"/>
                  <w:szCs w:val="24"/>
                  <w:lang w:bidi="ar-SA"/>
                </w:rPr>
                <w:t>www.sboss.net.in</w:t>
              </w:r>
            </w:hyperlink>
            <w:r w:rsidR="008033E6" w:rsidRPr="000426F6">
              <w:rPr>
                <w:rFonts w:ascii="Arial" w:eastAsia="Andale Sans UI" w:hAnsi="Arial" w:cs="Arial"/>
                <w:color w:val="002060"/>
                <w:sz w:val="24"/>
                <w:szCs w:val="24"/>
                <w:lang w:bidi="ar-SA"/>
              </w:rPr>
              <w:t xml:space="preserve"> </w:t>
            </w:r>
            <w:r w:rsidR="008033E6" w:rsidRPr="000426F6">
              <w:rPr>
                <w:rFonts w:ascii="Arial" w:eastAsia="Andale Sans UI" w:hAnsi="Arial" w:cs="Arial"/>
                <w:sz w:val="24"/>
                <w:szCs w:val="24"/>
                <w:lang w:bidi="ar-SA"/>
              </w:rPr>
              <w:t>from the date of advertisement to the last date of submission as mentioned in the RFP</w:t>
            </w:r>
            <w:r w:rsidRPr="000426F6">
              <w:rPr>
                <w:rFonts w:ascii="Arial" w:eastAsia="Andale Sans UI" w:hAnsi="Arial" w:cs="Arial"/>
                <w:sz w:val="24"/>
                <w:szCs w:val="24"/>
                <w:lang w:bidi="ar-SA"/>
              </w:rPr>
              <w:t>]</w:t>
            </w:r>
            <w:r w:rsidR="008033E6" w:rsidRPr="000426F6">
              <w:rPr>
                <w:rFonts w:ascii="Arial" w:eastAsia="Andale Sans UI" w:hAnsi="Arial" w:cs="Arial"/>
                <w:sz w:val="24"/>
                <w:szCs w:val="24"/>
                <w:lang w:bidi="ar-SA"/>
              </w:rPr>
              <w:t>.</w:t>
            </w:r>
            <w:r w:rsidR="00C156B2" w:rsidRPr="000426F6">
              <w:rPr>
                <w:rFonts w:ascii="Arial" w:eastAsia="Andale Sans UI" w:hAnsi="Arial" w:cs="Arial"/>
                <w:sz w:val="24"/>
                <w:szCs w:val="24"/>
                <w:lang w:bidi="ar-SA"/>
              </w:rPr>
              <w:t xml:space="preserve">   </w:t>
            </w:r>
          </w:p>
        </w:tc>
      </w:tr>
      <w:tr w:rsidR="008033E6" w:rsidRPr="000426F6" w14:paraId="21BD34BD" w14:textId="77777777" w:rsidTr="00073AED">
        <w:trPr>
          <w:jc w:val="center"/>
        </w:trPr>
        <w:tc>
          <w:tcPr>
            <w:tcW w:w="560" w:type="dxa"/>
          </w:tcPr>
          <w:p w14:paraId="3B93DF90"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5</w:t>
            </w:r>
          </w:p>
        </w:tc>
        <w:tc>
          <w:tcPr>
            <w:tcW w:w="3359" w:type="dxa"/>
          </w:tcPr>
          <w:p w14:paraId="32F47B45" w14:textId="47AB710A" w:rsidR="008033E6" w:rsidRPr="000426F6" w:rsidRDefault="00FF489B"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 xml:space="preserve">Address at which the Tenders </w:t>
            </w:r>
            <w:r w:rsidR="00AE5ADF" w:rsidRPr="000426F6">
              <w:rPr>
                <w:rFonts w:ascii="Arial" w:eastAsia="Andale Sans UI" w:hAnsi="Arial" w:cs="Arial"/>
                <w:bCs/>
                <w:sz w:val="24"/>
                <w:szCs w:val="24"/>
                <w:lang w:bidi="ar-SA"/>
              </w:rPr>
              <w:t>a</w:t>
            </w:r>
            <w:r w:rsidRPr="000426F6">
              <w:rPr>
                <w:rFonts w:ascii="Arial" w:eastAsia="Andale Sans UI" w:hAnsi="Arial" w:cs="Arial"/>
                <w:bCs/>
                <w:sz w:val="24"/>
                <w:szCs w:val="24"/>
                <w:lang w:bidi="ar-SA"/>
              </w:rPr>
              <w:t xml:space="preserve">re </w:t>
            </w:r>
            <w:r w:rsidR="00AE5ADF" w:rsidRPr="000426F6">
              <w:rPr>
                <w:rFonts w:ascii="Arial" w:eastAsia="Andale Sans UI" w:hAnsi="Arial" w:cs="Arial"/>
                <w:bCs/>
                <w:sz w:val="24"/>
                <w:szCs w:val="24"/>
                <w:lang w:bidi="ar-SA"/>
              </w:rPr>
              <w:t>t</w:t>
            </w:r>
            <w:r w:rsidRPr="000426F6">
              <w:rPr>
                <w:rFonts w:ascii="Arial" w:eastAsia="Andale Sans UI" w:hAnsi="Arial" w:cs="Arial"/>
                <w:bCs/>
                <w:sz w:val="24"/>
                <w:szCs w:val="24"/>
                <w:lang w:bidi="ar-SA"/>
              </w:rPr>
              <w:t xml:space="preserve">o </w:t>
            </w:r>
            <w:r w:rsidR="00AE5ADF" w:rsidRPr="000426F6">
              <w:rPr>
                <w:rFonts w:ascii="Arial" w:eastAsia="Andale Sans UI" w:hAnsi="Arial" w:cs="Arial"/>
                <w:bCs/>
                <w:sz w:val="24"/>
                <w:szCs w:val="24"/>
                <w:lang w:bidi="ar-SA"/>
              </w:rPr>
              <w:t>b</w:t>
            </w:r>
            <w:r w:rsidRPr="000426F6">
              <w:rPr>
                <w:rFonts w:ascii="Arial" w:eastAsia="Andale Sans UI" w:hAnsi="Arial" w:cs="Arial"/>
                <w:bCs/>
                <w:sz w:val="24"/>
                <w:szCs w:val="24"/>
                <w:lang w:bidi="ar-SA"/>
              </w:rPr>
              <w:t xml:space="preserve">e </w:t>
            </w:r>
            <w:r w:rsidR="00AE5ADF" w:rsidRPr="000426F6">
              <w:rPr>
                <w:rFonts w:ascii="Arial" w:eastAsia="Andale Sans UI" w:hAnsi="Arial" w:cs="Arial"/>
                <w:bCs/>
                <w:sz w:val="24"/>
                <w:szCs w:val="24"/>
                <w:lang w:bidi="ar-SA"/>
              </w:rPr>
              <w:t>s</w:t>
            </w:r>
            <w:r w:rsidRPr="000426F6">
              <w:rPr>
                <w:rFonts w:ascii="Arial" w:eastAsia="Andale Sans UI" w:hAnsi="Arial" w:cs="Arial"/>
                <w:bCs/>
                <w:sz w:val="24"/>
                <w:szCs w:val="24"/>
                <w:lang w:bidi="ar-SA"/>
              </w:rPr>
              <w:t>ubmitted</w:t>
            </w:r>
            <w:r w:rsidR="00AE5ADF" w:rsidRPr="000426F6">
              <w:rPr>
                <w:rFonts w:ascii="Arial" w:eastAsia="Andale Sans UI" w:hAnsi="Arial" w:cs="Arial"/>
                <w:bCs/>
                <w:sz w:val="24"/>
                <w:szCs w:val="24"/>
                <w:lang w:bidi="ar-SA"/>
              </w:rPr>
              <w:t xml:space="preserve">. </w:t>
            </w:r>
          </w:p>
        </w:tc>
        <w:tc>
          <w:tcPr>
            <w:tcW w:w="4586" w:type="dxa"/>
          </w:tcPr>
          <w:p w14:paraId="6829C561" w14:textId="77777777" w:rsidR="008033E6" w:rsidRPr="00274C69" w:rsidRDefault="008033E6" w:rsidP="00370112">
            <w:pPr>
              <w:widowControl w:val="0"/>
              <w:suppressAutoHyphens/>
              <w:spacing w:after="0" w:line="240" w:lineRule="auto"/>
              <w:jc w:val="both"/>
              <w:rPr>
                <w:rFonts w:ascii="Arial" w:eastAsia="Arial" w:hAnsi="Arial" w:cs="Arial"/>
                <w:sz w:val="24"/>
                <w:szCs w:val="24"/>
                <w:lang w:eastAsia="en-IN"/>
              </w:rPr>
            </w:pPr>
            <w:r w:rsidRPr="00274C69">
              <w:rPr>
                <w:rFonts w:ascii="Arial" w:eastAsia="Arial" w:hAnsi="Arial" w:cs="Arial"/>
                <w:sz w:val="24"/>
                <w:szCs w:val="24"/>
                <w:lang w:eastAsia="en-IN"/>
              </w:rPr>
              <w:t>State Bank Operations Support Services Pvt Ltd (SBOSS)</w:t>
            </w:r>
          </w:p>
          <w:p w14:paraId="258606BD" w14:textId="7C8E67BE" w:rsidR="008033E6" w:rsidRPr="00274C69" w:rsidRDefault="008033E6" w:rsidP="00370112">
            <w:pPr>
              <w:widowControl w:val="0"/>
              <w:suppressAutoHyphens/>
              <w:spacing w:after="0" w:line="240" w:lineRule="auto"/>
              <w:jc w:val="both"/>
              <w:rPr>
                <w:rFonts w:ascii="Arial" w:eastAsia="Andale Sans UI" w:hAnsi="Arial" w:cs="Arial"/>
                <w:sz w:val="24"/>
                <w:szCs w:val="24"/>
                <w:lang w:bidi="ar-SA"/>
              </w:rPr>
            </w:pPr>
            <w:r w:rsidRPr="00274C69">
              <w:rPr>
                <w:rFonts w:ascii="Arial" w:eastAsia="Andale Sans UI" w:hAnsi="Arial" w:cs="Arial"/>
                <w:sz w:val="24"/>
                <w:szCs w:val="24"/>
                <w:lang w:bidi="ar-SA"/>
              </w:rPr>
              <w:t>2</w:t>
            </w:r>
            <w:r w:rsidRPr="00274C69">
              <w:rPr>
                <w:rFonts w:ascii="Arial" w:eastAsia="Andale Sans UI" w:hAnsi="Arial" w:cs="Arial"/>
                <w:sz w:val="24"/>
                <w:szCs w:val="24"/>
                <w:vertAlign w:val="superscript"/>
                <w:lang w:bidi="ar-SA"/>
              </w:rPr>
              <w:t>nd</w:t>
            </w:r>
            <w:r w:rsidRPr="00274C69">
              <w:rPr>
                <w:rFonts w:ascii="Arial" w:eastAsia="Andale Sans UI" w:hAnsi="Arial" w:cs="Arial"/>
                <w:sz w:val="24"/>
                <w:szCs w:val="24"/>
                <w:lang w:bidi="ar-SA"/>
              </w:rPr>
              <w:t xml:space="preserve"> Floor, </w:t>
            </w:r>
            <w:r w:rsidR="00C156B2" w:rsidRPr="00274C69">
              <w:rPr>
                <w:rFonts w:ascii="Arial" w:eastAsia="Andale Sans UI" w:hAnsi="Arial" w:cs="Arial"/>
                <w:sz w:val="24"/>
                <w:szCs w:val="24"/>
                <w:lang w:bidi="ar-SA"/>
              </w:rPr>
              <w:t xml:space="preserve">Madhuli Building, Shiv Sagar Estate, Dr. Annie Besant Road, Worli, Mumbai-400018.  </w:t>
            </w:r>
          </w:p>
        </w:tc>
      </w:tr>
      <w:tr w:rsidR="008033E6" w:rsidRPr="000426F6" w14:paraId="10116E8D" w14:textId="77777777" w:rsidTr="00073AED">
        <w:trPr>
          <w:jc w:val="center"/>
        </w:trPr>
        <w:tc>
          <w:tcPr>
            <w:tcW w:w="560" w:type="dxa"/>
          </w:tcPr>
          <w:p w14:paraId="729CF359"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6</w:t>
            </w:r>
          </w:p>
        </w:tc>
        <w:tc>
          <w:tcPr>
            <w:tcW w:w="3359" w:type="dxa"/>
          </w:tcPr>
          <w:p w14:paraId="0A30A27C" w14:textId="7B441EA2" w:rsidR="008033E6" w:rsidRPr="000426F6" w:rsidRDefault="00C156B2"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 xml:space="preserve">Last date &amp; time of receipt of response. </w:t>
            </w:r>
          </w:p>
        </w:tc>
        <w:tc>
          <w:tcPr>
            <w:tcW w:w="4586" w:type="dxa"/>
          </w:tcPr>
          <w:p w14:paraId="06D619FC" w14:textId="677A2876" w:rsidR="008033E6" w:rsidRPr="008A5248" w:rsidRDefault="00274C69" w:rsidP="00370112">
            <w:pPr>
              <w:widowControl w:val="0"/>
              <w:suppressAutoHyphens/>
              <w:spacing w:after="0" w:line="240" w:lineRule="auto"/>
              <w:jc w:val="both"/>
              <w:rPr>
                <w:rFonts w:ascii="Arial" w:eastAsia="Andale Sans UI" w:hAnsi="Arial" w:cs="Arial"/>
                <w:strike/>
                <w:color w:val="EE0000"/>
                <w:sz w:val="24"/>
                <w:szCs w:val="24"/>
                <w:lang w:bidi="ar-SA"/>
              </w:rPr>
            </w:pPr>
            <w:r w:rsidRPr="008A5248">
              <w:rPr>
                <w:rFonts w:ascii="Arial" w:eastAsia="Andale Sans UI" w:hAnsi="Arial" w:cs="Arial"/>
                <w:strike/>
                <w:color w:val="EE0000"/>
                <w:sz w:val="24"/>
                <w:szCs w:val="24"/>
                <w:lang w:bidi="ar-SA"/>
              </w:rPr>
              <w:t>2</w:t>
            </w:r>
            <w:r w:rsidR="0067067C" w:rsidRPr="008A5248">
              <w:rPr>
                <w:rFonts w:ascii="Arial" w:eastAsia="Andale Sans UI" w:hAnsi="Arial" w:cs="Arial"/>
                <w:strike/>
                <w:color w:val="EE0000"/>
                <w:sz w:val="24"/>
                <w:szCs w:val="24"/>
                <w:lang w:bidi="ar-SA"/>
              </w:rPr>
              <w:t>7</w:t>
            </w:r>
            <w:r w:rsidRPr="008A5248">
              <w:rPr>
                <w:rFonts w:ascii="Arial" w:eastAsia="Andale Sans UI" w:hAnsi="Arial" w:cs="Arial"/>
                <w:strike/>
                <w:color w:val="EE0000"/>
                <w:sz w:val="24"/>
                <w:szCs w:val="24"/>
                <w:lang w:bidi="ar-SA"/>
              </w:rPr>
              <w:t>.04.2026</w:t>
            </w:r>
            <w:r w:rsidR="00C156B2" w:rsidRPr="008A5248">
              <w:rPr>
                <w:rFonts w:ascii="Arial" w:eastAsia="Andale Sans UI" w:hAnsi="Arial" w:cs="Arial"/>
                <w:strike/>
                <w:color w:val="EE0000"/>
                <w:sz w:val="24"/>
                <w:szCs w:val="24"/>
                <w:lang w:bidi="ar-SA"/>
              </w:rPr>
              <w:t xml:space="preserve"> </w:t>
            </w:r>
            <w:r w:rsidR="008033E6" w:rsidRPr="008A5248">
              <w:rPr>
                <w:rFonts w:ascii="Arial" w:eastAsia="Andale Sans UI" w:hAnsi="Arial" w:cs="Arial"/>
                <w:strike/>
                <w:color w:val="EE0000"/>
                <w:sz w:val="24"/>
                <w:szCs w:val="24"/>
                <w:lang w:bidi="ar-SA"/>
              </w:rPr>
              <w:t>up to 5.00 pm</w:t>
            </w:r>
          </w:p>
          <w:p w14:paraId="5EAF8F18" w14:textId="0913C41F" w:rsidR="008033E6" w:rsidRPr="00274C69" w:rsidRDefault="008A5248" w:rsidP="00370112">
            <w:pPr>
              <w:widowControl w:val="0"/>
              <w:suppressAutoHyphens/>
              <w:spacing w:after="0" w:line="240" w:lineRule="auto"/>
              <w:jc w:val="both"/>
              <w:rPr>
                <w:rFonts w:ascii="Arial" w:eastAsia="Andale Sans UI" w:hAnsi="Arial" w:cs="Arial"/>
                <w:sz w:val="24"/>
                <w:szCs w:val="24"/>
                <w:lang w:bidi="ar-SA"/>
              </w:rPr>
            </w:pPr>
            <w:r>
              <w:rPr>
                <w:rFonts w:ascii="Arial" w:eastAsia="Andale Sans UI" w:hAnsi="Arial" w:cs="Arial"/>
                <w:sz w:val="24"/>
                <w:szCs w:val="24"/>
                <w:lang w:bidi="ar-SA"/>
              </w:rPr>
              <w:t>1</w:t>
            </w:r>
            <w:r w:rsidR="003A2FD6">
              <w:rPr>
                <w:rFonts w:ascii="Arial" w:eastAsia="Andale Sans UI" w:hAnsi="Arial" w:cs="Arial"/>
                <w:sz w:val="24"/>
                <w:szCs w:val="24"/>
                <w:lang w:bidi="ar-SA"/>
              </w:rPr>
              <w:t>1</w:t>
            </w:r>
            <w:r>
              <w:rPr>
                <w:rFonts w:ascii="Arial" w:eastAsia="Andale Sans UI" w:hAnsi="Arial" w:cs="Arial"/>
                <w:sz w:val="24"/>
                <w:szCs w:val="24"/>
                <w:lang w:bidi="ar-SA"/>
              </w:rPr>
              <w:t>.05.2026 up to 5.00 pm</w:t>
            </w:r>
          </w:p>
        </w:tc>
      </w:tr>
      <w:tr w:rsidR="008033E6" w:rsidRPr="000426F6" w14:paraId="3B29B5B9" w14:textId="77777777" w:rsidTr="00073AED">
        <w:trPr>
          <w:jc w:val="center"/>
        </w:trPr>
        <w:tc>
          <w:tcPr>
            <w:tcW w:w="560" w:type="dxa"/>
          </w:tcPr>
          <w:p w14:paraId="07CAE11B"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7</w:t>
            </w:r>
          </w:p>
        </w:tc>
        <w:tc>
          <w:tcPr>
            <w:tcW w:w="3359" w:type="dxa"/>
          </w:tcPr>
          <w:p w14:paraId="0D2A8009" w14:textId="5C4AB7B6" w:rsidR="008033E6" w:rsidRPr="000426F6" w:rsidRDefault="00C156B2"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Date and time of opening response</w:t>
            </w:r>
            <w:r w:rsidR="0016440C">
              <w:rPr>
                <w:rFonts w:ascii="Arial" w:eastAsia="Andale Sans UI" w:hAnsi="Arial" w:cs="Arial"/>
                <w:bCs/>
                <w:sz w:val="24"/>
                <w:szCs w:val="24"/>
                <w:lang w:bidi="ar-SA"/>
              </w:rPr>
              <w:t xml:space="preserve"> (Bids)</w:t>
            </w:r>
          </w:p>
        </w:tc>
        <w:tc>
          <w:tcPr>
            <w:tcW w:w="4586" w:type="dxa"/>
          </w:tcPr>
          <w:p w14:paraId="327E87BA" w14:textId="4B41D148" w:rsidR="008033E6" w:rsidRPr="000426F6" w:rsidRDefault="00C156B2"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Bidders w</w:t>
            </w:r>
            <w:r w:rsidR="008033E6" w:rsidRPr="000426F6">
              <w:rPr>
                <w:rFonts w:ascii="Arial" w:eastAsia="Andale Sans UI" w:hAnsi="Arial" w:cs="Arial"/>
                <w:sz w:val="24"/>
                <w:szCs w:val="24"/>
                <w:lang w:bidi="ar-SA"/>
              </w:rPr>
              <w:t>ill be advised</w:t>
            </w:r>
            <w:r w:rsidRPr="000426F6">
              <w:rPr>
                <w:rFonts w:ascii="Arial" w:eastAsia="Andale Sans UI" w:hAnsi="Arial" w:cs="Arial"/>
                <w:sz w:val="24"/>
                <w:szCs w:val="24"/>
                <w:lang w:bidi="ar-SA"/>
              </w:rPr>
              <w:t xml:space="preserve"> through email. </w:t>
            </w:r>
          </w:p>
        </w:tc>
      </w:tr>
      <w:tr w:rsidR="008033E6" w:rsidRPr="000426F6" w14:paraId="41EF0319" w14:textId="77777777" w:rsidTr="00073AED">
        <w:trPr>
          <w:jc w:val="center"/>
        </w:trPr>
        <w:tc>
          <w:tcPr>
            <w:tcW w:w="560" w:type="dxa"/>
          </w:tcPr>
          <w:p w14:paraId="4A2D5B2A"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8</w:t>
            </w:r>
          </w:p>
        </w:tc>
        <w:tc>
          <w:tcPr>
            <w:tcW w:w="3359" w:type="dxa"/>
          </w:tcPr>
          <w:p w14:paraId="490F35BF" w14:textId="1EE7799C" w:rsidR="008033E6" w:rsidRPr="000426F6" w:rsidRDefault="008033E6"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P</w:t>
            </w:r>
            <w:r w:rsidR="00C156B2" w:rsidRPr="000426F6">
              <w:rPr>
                <w:rFonts w:ascii="Arial" w:eastAsia="Andale Sans UI" w:hAnsi="Arial" w:cs="Arial"/>
                <w:bCs/>
                <w:sz w:val="24"/>
                <w:szCs w:val="24"/>
                <w:lang w:bidi="ar-SA"/>
              </w:rPr>
              <w:t>lace of opening tender.</w:t>
            </w:r>
          </w:p>
        </w:tc>
        <w:tc>
          <w:tcPr>
            <w:tcW w:w="4586" w:type="dxa"/>
          </w:tcPr>
          <w:p w14:paraId="678DB1E8" w14:textId="53217CD1"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 xml:space="preserve">SBOSS Pvt Ltd, </w:t>
            </w:r>
            <w:r w:rsidR="006C680C" w:rsidRPr="000426F6">
              <w:rPr>
                <w:rFonts w:ascii="Arial" w:eastAsia="Andale Sans UI" w:hAnsi="Arial" w:cs="Arial"/>
                <w:sz w:val="24"/>
                <w:szCs w:val="24"/>
                <w:lang w:bidi="ar-SA"/>
              </w:rPr>
              <w:t xml:space="preserve">Mumbai. </w:t>
            </w:r>
          </w:p>
        </w:tc>
      </w:tr>
      <w:tr w:rsidR="008033E6" w:rsidRPr="000426F6" w14:paraId="3968F216" w14:textId="77777777" w:rsidTr="00073AED">
        <w:trPr>
          <w:jc w:val="center"/>
        </w:trPr>
        <w:tc>
          <w:tcPr>
            <w:tcW w:w="560" w:type="dxa"/>
          </w:tcPr>
          <w:p w14:paraId="0956AC8E"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9</w:t>
            </w:r>
          </w:p>
        </w:tc>
        <w:tc>
          <w:tcPr>
            <w:tcW w:w="3359" w:type="dxa"/>
          </w:tcPr>
          <w:p w14:paraId="5D266839" w14:textId="6421A801" w:rsidR="008033E6" w:rsidRPr="000426F6" w:rsidRDefault="00C156B2"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Validity for offer</w:t>
            </w:r>
          </w:p>
        </w:tc>
        <w:tc>
          <w:tcPr>
            <w:tcW w:w="4586" w:type="dxa"/>
          </w:tcPr>
          <w:p w14:paraId="25794C18" w14:textId="77777777" w:rsidR="008033E6" w:rsidRPr="00217472" w:rsidRDefault="008033E6" w:rsidP="00370112">
            <w:pPr>
              <w:widowControl w:val="0"/>
              <w:suppressAutoHyphens/>
              <w:spacing w:after="0" w:line="240" w:lineRule="auto"/>
              <w:jc w:val="both"/>
              <w:rPr>
                <w:rFonts w:ascii="Arial" w:eastAsia="Andale Sans UI" w:hAnsi="Arial" w:cs="Arial"/>
                <w:sz w:val="24"/>
                <w:szCs w:val="24"/>
                <w:lang w:bidi="ar-SA"/>
              </w:rPr>
            </w:pPr>
            <w:r w:rsidRPr="00217472">
              <w:rPr>
                <w:rFonts w:ascii="Arial" w:eastAsia="Andale Sans UI" w:hAnsi="Arial" w:cs="Arial"/>
                <w:sz w:val="24"/>
                <w:szCs w:val="24"/>
                <w:lang w:bidi="ar-SA"/>
              </w:rPr>
              <w:t>6(Six) Months from the date of opening of bids and thereafter during the period of engagement.</w:t>
            </w:r>
          </w:p>
        </w:tc>
      </w:tr>
      <w:tr w:rsidR="008033E6" w:rsidRPr="000426F6" w14:paraId="6E950A39" w14:textId="77777777" w:rsidTr="00073AED">
        <w:trPr>
          <w:jc w:val="center"/>
        </w:trPr>
        <w:tc>
          <w:tcPr>
            <w:tcW w:w="560" w:type="dxa"/>
          </w:tcPr>
          <w:p w14:paraId="0A1C06C5"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10.</w:t>
            </w:r>
          </w:p>
        </w:tc>
        <w:tc>
          <w:tcPr>
            <w:tcW w:w="3359" w:type="dxa"/>
          </w:tcPr>
          <w:p w14:paraId="703C5FB2" w14:textId="303C1887" w:rsidR="008033E6" w:rsidRPr="000426F6" w:rsidRDefault="00C156B2"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 xml:space="preserve">Commencement of Work. </w:t>
            </w:r>
          </w:p>
        </w:tc>
        <w:tc>
          <w:tcPr>
            <w:tcW w:w="4586" w:type="dxa"/>
          </w:tcPr>
          <w:p w14:paraId="57302F57" w14:textId="300D3FB8" w:rsidR="008033E6" w:rsidRPr="00217472" w:rsidRDefault="0089069A" w:rsidP="00370112">
            <w:pPr>
              <w:widowControl w:val="0"/>
              <w:suppressAutoHyphens/>
              <w:spacing w:after="0" w:line="240" w:lineRule="auto"/>
              <w:jc w:val="both"/>
              <w:rPr>
                <w:rFonts w:ascii="Arial" w:eastAsia="Andale Sans UI" w:hAnsi="Arial" w:cs="Arial"/>
                <w:sz w:val="24"/>
                <w:szCs w:val="24"/>
                <w:lang w:bidi="ar-SA"/>
              </w:rPr>
            </w:pPr>
            <w:r w:rsidRPr="00217472">
              <w:rPr>
                <w:rFonts w:ascii="Arial" w:eastAsia="Andale Sans UI" w:hAnsi="Arial" w:cs="Arial"/>
                <w:sz w:val="24"/>
                <w:szCs w:val="24"/>
                <w:lang w:bidi="ar-SA"/>
              </w:rPr>
              <w:t>Immediately after execution of SLA</w:t>
            </w:r>
            <w:r w:rsidR="00390115" w:rsidRPr="00217472">
              <w:rPr>
                <w:rFonts w:ascii="Arial" w:eastAsia="Andale Sans UI" w:hAnsi="Arial" w:cs="Arial"/>
                <w:sz w:val="24"/>
                <w:szCs w:val="24"/>
                <w:lang w:bidi="ar-SA"/>
              </w:rPr>
              <w:t>.</w:t>
            </w:r>
            <w:r w:rsidR="007765F6" w:rsidRPr="00217472">
              <w:rPr>
                <w:rFonts w:ascii="Arial" w:eastAsia="Andale Sans UI" w:hAnsi="Arial" w:cs="Arial"/>
                <w:sz w:val="24"/>
                <w:szCs w:val="24"/>
                <w:lang w:bidi="ar-SA"/>
              </w:rPr>
              <w:t xml:space="preserve"> </w:t>
            </w:r>
          </w:p>
        </w:tc>
      </w:tr>
      <w:tr w:rsidR="008033E6" w:rsidRPr="000426F6" w14:paraId="40C44D1D" w14:textId="77777777" w:rsidTr="00073AED">
        <w:trPr>
          <w:jc w:val="center"/>
        </w:trPr>
        <w:tc>
          <w:tcPr>
            <w:tcW w:w="560" w:type="dxa"/>
          </w:tcPr>
          <w:p w14:paraId="66B622F1" w14:textId="77777777"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11.</w:t>
            </w:r>
          </w:p>
        </w:tc>
        <w:tc>
          <w:tcPr>
            <w:tcW w:w="3359" w:type="dxa"/>
          </w:tcPr>
          <w:p w14:paraId="746769AA" w14:textId="77777777" w:rsidR="008033E6" w:rsidRPr="000426F6" w:rsidRDefault="008033E6"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Terms and Conditions</w:t>
            </w:r>
          </w:p>
        </w:tc>
        <w:tc>
          <w:tcPr>
            <w:tcW w:w="4586" w:type="dxa"/>
          </w:tcPr>
          <w:p w14:paraId="3E4D9119" w14:textId="2BB4AA19" w:rsidR="008033E6" w:rsidRPr="000426F6" w:rsidRDefault="008033E6"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As per the terms and conditions of the S</w:t>
            </w:r>
            <w:r w:rsidR="007765F6" w:rsidRPr="000426F6">
              <w:rPr>
                <w:rFonts w:ascii="Arial" w:eastAsia="Andale Sans UI" w:hAnsi="Arial" w:cs="Arial"/>
                <w:sz w:val="24"/>
                <w:szCs w:val="24"/>
                <w:lang w:bidi="ar-SA"/>
              </w:rPr>
              <w:t xml:space="preserve">ervice Level Agreement.  </w:t>
            </w:r>
          </w:p>
        </w:tc>
      </w:tr>
      <w:tr w:rsidR="00073AED" w:rsidRPr="000426F6" w14:paraId="6A18F3D4" w14:textId="77777777" w:rsidTr="00073AED">
        <w:trPr>
          <w:jc w:val="center"/>
        </w:trPr>
        <w:tc>
          <w:tcPr>
            <w:tcW w:w="560" w:type="dxa"/>
          </w:tcPr>
          <w:p w14:paraId="2CDA3081" w14:textId="632C5DF7" w:rsidR="00073AED" w:rsidRPr="000426F6" w:rsidRDefault="00073AED" w:rsidP="00370112">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 xml:space="preserve">12. </w:t>
            </w:r>
          </w:p>
        </w:tc>
        <w:tc>
          <w:tcPr>
            <w:tcW w:w="3359" w:type="dxa"/>
          </w:tcPr>
          <w:p w14:paraId="49838A65" w14:textId="42BE458D" w:rsidR="00073AED" w:rsidRPr="000426F6" w:rsidRDefault="00B44D79" w:rsidP="00370112">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 xml:space="preserve">Queries to be mailed by date.  </w:t>
            </w:r>
          </w:p>
        </w:tc>
        <w:tc>
          <w:tcPr>
            <w:tcW w:w="4586" w:type="dxa"/>
          </w:tcPr>
          <w:p w14:paraId="5661341C" w14:textId="497B20E4" w:rsidR="00073AED" w:rsidRPr="00274C69" w:rsidRDefault="00274C69" w:rsidP="00370112">
            <w:pPr>
              <w:widowControl w:val="0"/>
              <w:suppressAutoHyphens/>
              <w:spacing w:after="0" w:line="240" w:lineRule="auto"/>
              <w:jc w:val="both"/>
              <w:rPr>
                <w:rFonts w:ascii="Arial" w:eastAsia="Andale Sans UI" w:hAnsi="Arial" w:cs="Arial"/>
                <w:sz w:val="24"/>
                <w:szCs w:val="24"/>
                <w:lang w:bidi="ar-SA"/>
              </w:rPr>
            </w:pPr>
            <w:r>
              <w:rPr>
                <w:rFonts w:ascii="Arial" w:eastAsia="Andale Sans UI" w:hAnsi="Arial" w:cs="Arial"/>
                <w:sz w:val="24"/>
                <w:szCs w:val="24"/>
                <w:lang w:bidi="ar-SA"/>
              </w:rPr>
              <w:t>1</w:t>
            </w:r>
            <w:r w:rsidR="0067067C">
              <w:rPr>
                <w:rFonts w:ascii="Arial" w:eastAsia="Andale Sans UI" w:hAnsi="Arial" w:cs="Arial"/>
                <w:sz w:val="24"/>
                <w:szCs w:val="24"/>
                <w:lang w:bidi="ar-SA"/>
              </w:rPr>
              <w:t>3</w:t>
            </w:r>
            <w:r w:rsidRPr="00274C69">
              <w:rPr>
                <w:rFonts w:ascii="Arial" w:eastAsia="Andale Sans UI" w:hAnsi="Arial" w:cs="Arial"/>
                <w:sz w:val="24"/>
                <w:szCs w:val="24"/>
                <w:lang w:bidi="ar-SA"/>
              </w:rPr>
              <w:t>.04.2026</w:t>
            </w:r>
          </w:p>
        </w:tc>
      </w:tr>
      <w:tr w:rsidR="00B44D79" w:rsidRPr="000426F6" w14:paraId="3FE1BE3F" w14:textId="77777777" w:rsidTr="00073AED">
        <w:trPr>
          <w:jc w:val="center"/>
        </w:trPr>
        <w:tc>
          <w:tcPr>
            <w:tcW w:w="560" w:type="dxa"/>
          </w:tcPr>
          <w:p w14:paraId="224A97BE" w14:textId="2FBAD12B" w:rsidR="00B44D79" w:rsidRPr="000426F6" w:rsidRDefault="00B44D79" w:rsidP="00B44D79">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lastRenderedPageBreak/>
              <w:t>13.</w:t>
            </w:r>
          </w:p>
        </w:tc>
        <w:tc>
          <w:tcPr>
            <w:tcW w:w="3359" w:type="dxa"/>
          </w:tcPr>
          <w:p w14:paraId="22AC2300" w14:textId="1EBA3807" w:rsidR="00B44D79" w:rsidRPr="000426F6" w:rsidRDefault="00B44D79" w:rsidP="00B44D79">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Respon</w:t>
            </w:r>
            <w:r w:rsidR="00274C69">
              <w:rPr>
                <w:rFonts w:ascii="Arial" w:eastAsia="Andale Sans UI" w:hAnsi="Arial" w:cs="Arial"/>
                <w:bCs/>
                <w:sz w:val="24"/>
                <w:szCs w:val="24"/>
                <w:lang w:bidi="ar-SA"/>
              </w:rPr>
              <w:t>se</w:t>
            </w:r>
            <w:r w:rsidRPr="000426F6">
              <w:rPr>
                <w:rFonts w:ascii="Arial" w:eastAsia="Andale Sans UI" w:hAnsi="Arial" w:cs="Arial"/>
                <w:bCs/>
                <w:sz w:val="24"/>
                <w:szCs w:val="24"/>
                <w:lang w:bidi="ar-SA"/>
              </w:rPr>
              <w:t xml:space="preserve"> to queries by date.  </w:t>
            </w:r>
          </w:p>
        </w:tc>
        <w:tc>
          <w:tcPr>
            <w:tcW w:w="4586" w:type="dxa"/>
          </w:tcPr>
          <w:p w14:paraId="40C77BB6" w14:textId="70554C50" w:rsidR="00B44D79" w:rsidRPr="00274C69" w:rsidRDefault="00274C69" w:rsidP="00B44D79">
            <w:pPr>
              <w:widowControl w:val="0"/>
              <w:suppressAutoHyphens/>
              <w:spacing w:after="0" w:line="240" w:lineRule="auto"/>
              <w:jc w:val="both"/>
              <w:rPr>
                <w:rFonts w:ascii="Arial" w:eastAsia="Andale Sans UI" w:hAnsi="Arial" w:cs="Arial"/>
                <w:sz w:val="24"/>
                <w:szCs w:val="24"/>
                <w:lang w:bidi="ar-SA"/>
              </w:rPr>
            </w:pPr>
            <w:r w:rsidRPr="00274C69">
              <w:rPr>
                <w:rFonts w:ascii="Arial" w:eastAsia="Andale Sans UI" w:hAnsi="Arial" w:cs="Arial"/>
                <w:sz w:val="24"/>
                <w:szCs w:val="24"/>
                <w:lang w:bidi="ar-SA"/>
              </w:rPr>
              <w:t>1</w:t>
            </w:r>
            <w:r w:rsidR="0067067C">
              <w:rPr>
                <w:rFonts w:ascii="Arial" w:eastAsia="Andale Sans UI" w:hAnsi="Arial" w:cs="Arial"/>
                <w:sz w:val="24"/>
                <w:szCs w:val="24"/>
                <w:lang w:bidi="ar-SA"/>
              </w:rPr>
              <w:t>5</w:t>
            </w:r>
            <w:r w:rsidRPr="00274C69">
              <w:rPr>
                <w:rFonts w:ascii="Arial" w:eastAsia="Andale Sans UI" w:hAnsi="Arial" w:cs="Arial"/>
                <w:sz w:val="24"/>
                <w:szCs w:val="24"/>
                <w:lang w:bidi="ar-SA"/>
              </w:rPr>
              <w:t>.04.2026</w:t>
            </w:r>
          </w:p>
        </w:tc>
      </w:tr>
      <w:tr w:rsidR="00B44D79" w:rsidRPr="000426F6" w14:paraId="0331AB20" w14:textId="77777777" w:rsidTr="00073AED">
        <w:trPr>
          <w:jc w:val="center"/>
        </w:trPr>
        <w:tc>
          <w:tcPr>
            <w:tcW w:w="560" w:type="dxa"/>
          </w:tcPr>
          <w:p w14:paraId="45CF33FE" w14:textId="7ED18D6C" w:rsidR="00B44D79" w:rsidRPr="000426F6" w:rsidRDefault="00B44D79" w:rsidP="00B44D79">
            <w:pPr>
              <w:widowControl w:val="0"/>
              <w:suppressAutoHyphens/>
              <w:spacing w:after="0" w:line="240" w:lineRule="auto"/>
              <w:jc w:val="both"/>
              <w:rPr>
                <w:rFonts w:ascii="Arial" w:eastAsia="Andale Sans UI" w:hAnsi="Arial" w:cs="Arial"/>
                <w:sz w:val="24"/>
                <w:szCs w:val="24"/>
                <w:lang w:bidi="ar-SA"/>
              </w:rPr>
            </w:pPr>
            <w:r w:rsidRPr="000426F6">
              <w:rPr>
                <w:rFonts w:ascii="Arial" w:eastAsia="Andale Sans UI" w:hAnsi="Arial" w:cs="Arial"/>
                <w:sz w:val="24"/>
                <w:szCs w:val="24"/>
                <w:lang w:bidi="ar-SA"/>
              </w:rPr>
              <w:t>1</w:t>
            </w:r>
            <w:r w:rsidR="00DC1C84">
              <w:rPr>
                <w:rFonts w:ascii="Arial" w:eastAsia="Andale Sans UI" w:hAnsi="Arial" w:cs="Arial"/>
                <w:sz w:val="24"/>
                <w:szCs w:val="24"/>
                <w:lang w:bidi="ar-SA"/>
              </w:rPr>
              <w:t>4</w:t>
            </w:r>
            <w:r w:rsidRPr="000426F6">
              <w:rPr>
                <w:rFonts w:ascii="Arial" w:eastAsia="Andale Sans UI" w:hAnsi="Arial" w:cs="Arial"/>
                <w:sz w:val="24"/>
                <w:szCs w:val="24"/>
                <w:lang w:bidi="ar-SA"/>
              </w:rPr>
              <w:t>.</w:t>
            </w:r>
          </w:p>
        </w:tc>
        <w:tc>
          <w:tcPr>
            <w:tcW w:w="3359" w:type="dxa"/>
          </w:tcPr>
          <w:p w14:paraId="390A64AD" w14:textId="1594A8F1" w:rsidR="00B44D79" w:rsidRPr="000426F6" w:rsidRDefault="00B44D79" w:rsidP="00B44D79">
            <w:pPr>
              <w:widowControl w:val="0"/>
              <w:suppressAutoHyphens/>
              <w:spacing w:after="0" w:line="240" w:lineRule="auto"/>
              <w:jc w:val="both"/>
              <w:rPr>
                <w:rFonts w:ascii="Arial" w:eastAsia="Andale Sans UI" w:hAnsi="Arial" w:cs="Arial"/>
                <w:bCs/>
                <w:sz w:val="24"/>
                <w:szCs w:val="24"/>
                <w:lang w:bidi="ar-SA"/>
              </w:rPr>
            </w:pPr>
            <w:r w:rsidRPr="000426F6">
              <w:rPr>
                <w:rFonts w:ascii="Arial" w:eastAsia="Andale Sans UI" w:hAnsi="Arial" w:cs="Arial"/>
                <w:bCs/>
                <w:sz w:val="24"/>
                <w:szCs w:val="24"/>
                <w:lang w:bidi="ar-SA"/>
              </w:rPr>
              <w:t>Queries to be mailed to</w:t>
            </w:r>
          </w:p>
        </w:tc>
        <w:tc>
          <w:tcPr>
            <w:tcW w:w="4586" w:type="dxa"/>
          </w:tcPr>
          <w:p w14:paraId="1AB46A6E" w14:textId="147D6E12" w:rsidR="00B44D79" w:rsidRPr="000426F6" w:rsidRDefault="00B44D79">
            <w:pPr>
              <w:widowControl w:val="0"/>
              <w:numPr>
                <w:ilvl w:val="0"/>
                <w:numId w:val="2"/>
              </w:numPr>
              <w:autoSpaceDE w:val="0"/>
              <w:autoSpaceDN w:val="0"/>
              <w:spacing w:before="100" w:beforeAutospacing="1" w:after="100" w:afterAutospacing="1" w:line="240" w:lineRule="auto"/>
              <w:contextualSpacing/>
              <w:outlineLvl w:val="1"/>
              <w:rPr>
                <w:rFonts w:ascii="Arial" w:eastAsia="Times New Roman" w:hAnsi="Arial" w:cs="Arial"/>
                <w:sz w:val="24"/>
                <w:szCs w:val="24"/>
                <w:lang w:val="en-US" w:eastAsia="en-IN" w:bidi="ar-SA"/>
                <w14:ligatures w14:val="none"/>
              </w:rPr>
            </w:pPr>
            <w:r w:rsidRPr="000426F6">
              <w:rPr>
                <w:rFonts w:ascii="Arial" w:eastAsia="Times New Roman" w:hAnsi="Arial" w:cs="Arial"/>
                <w:sz w:val="24"/>
                <w:szCs w:val="24"/>
                <w:lang w:val="en-US" w:eastAsia="en-IN" w:bidi="ar-SA"/>
                <w14:ligatures w14:val="none"/>
              </w:rPr>
              <w:t xml:space="preserve">Mr. Madhubabu Indupuri DGM (Finance)               </w:t>
            </w:r>
            <w:hyperlink r:id="rId17" w:history="1">
              <w:r w:rsidRPr="000426F6">
                <w:rPr>
                  <w:rFonts w:ascii="Arial" w:eastAsia="Times New Roman" w:hAnsi="Arial" w:cs="Arial"/>
                  <w:color w:val="0000FF"/>
                  <w:sz w:val="24"/>
                  <w:szCs w:val="24"/>
                  <w:u w:val="single"/>
                  <w:lang w:val="en-US" w:eastAsia="en-IN" w:bidi="ar-SA"/>
                  <w14:ligatures w14:val="none"/>
                </w:rPr>
                <w:t>fh2@sboss.net.in</w:t>
              </w:r>
            </w:hyperlink>
          </w:p>
          <w:p w14:paraId="0F2B1783" w14:textId="1663BDE1" w:rsidR="00B44D79" w:rsidRPr="000426F6" w:rsidRDefault="00B44D79">
            <w:pPr>
              <w:pStyle w:val="ListParagraph"/>
              <w:widowControl w:val="0"/>
              <w:numPr>
                <w:ilvl w:val="0"/>
                <w:numId w:val="2"/>
              </w:numPr>
              <w:suppressAutoHyphens/>
              <w:spacing w:after="0" w:line="240" w:lineRule="auto"/>
              <w:jc w:val="both"/>
              <w:rPr>
                <w:rFonts w:ascii="Arial" w:eastAsia="Andale Sans UI" w:hAnsi="Arial" w:cs="Arial"/>
                <w:sz w:val="24"/>
                <w:szCs w:val="24"/>
                <w:lang w:bidi="ar-SA"/>
              </w:rPr>
            </w:pPr>
            <w:r w:rsidRPr="000426F6">
              <w:rPr>
                <w:rFonts w:ascii="Arial" w:eastAsia="Times New Roman" w:hAnsi="Arial" w:cs="Arial"/>
                <w:sz w:val="24"/>
                <w:szCs w:val="24"/>
                <w:lang w:val="en-US" w:eastAsia="en-IN" w:bidi="ar-SA"/>
                <w14:ligatures w14:val="none"/>
              </w:rPr>
              <w:t xml:space="preserve">Mr. Indra Bhati (CA)                   </w:t>
            </w:r>
            <w:hyperlink r:id="rId18" w:history="1">
              <w:r w:rsidRPr="000426F6">
                <w:rPr>
                  <w:rFonts w:ascii="Arial" w:eastAsia="Times New Roman" w:hAnsi="Arial" w:cs="Arial"/>
                  <w:color w:val="0000FF"/>
                  <w:sz w:val="24"/>
                  <w:szCs w:val="24"/>
                  <w:u w:val="single"/>
                  <w:lang w:val="en-US" w:eastAsia="en-IN" w:bidi="ar-SA"/>
                  <w14:ligatures w14:val="none"/>
                </w:rPr>
                <w:t>ae7@sboss.net.in</w:t>
              </w:r>
            </w:hyperlink>
          </w:p>
        </w:tc>
      </w:tr>
    </w:tbl>
    <w:p w14:paraId="237E9663" w14:textId="77777777" w:rsidR="008033E6" w:rsidRPr="000426F6" w:rsidRDefault="008033E6" w:rsidP="008033E6">
      <w:pPr>
        <w:widowControl w:val="0"/>
        <w:suppressAutoHyphens/>
        <w:spacing w:after="0" w:line="240" w:lineRule="auto"/>
        <w:ind w:right="-412"/>
        <w:jc w:val="both"/>
        <w:rPr>
          <w:rFonts w:ascii="Arial" w:eastAsia="Andale Sans UI" w:hAnsi="Arial" w:cs="Arial"/>
          <w:b/>
          <w:bCs/>
          <w:sz w:val="24"/>
          <w:szCs w:val="24"/>
          <w:lang w:bidi="ar-SA"/>
        </w:rPr>
      </w:pPr>
    </w:p>
    <w:p w14:paraId="4F2FD971" w14:textId="428E3C65" w:rsidR="00000372" w:rsidRPr="00390115" w:rsidRDefault="00C156B2" w:rsidP="0089069A">
      <w:pPr>
        <w:widowControl w:val="0"/>
        <w:suppressAutoHyphens/>
        <w:spacing w:after="0" w:line="240" w:lineRule="auto"/>
        <w:ind w:right="-412"/>
        <w:jc w:val="both"/>
        <w:rPr>
          <w:rFonts w:ascii="Arial" w:eastAsia="Andale Sans UI" w:hAnsi="Arial" w:cs="Arial"/>
          <w:sz w:val="24"/>
          <w:szCs w:val="24"/>
          <w:lang w:val="en-US" w:bidi="ar-SA"/>
        </w:rPr>
      </w:pPr>
      <w:r w:rsidRPr="00390115">
        <w:rPr>
          <w:rFonts w:ascii="Arial" w:eastAsia="Andale Sans UI" w:hAnsi="Arial" w:cs="Arial"/>
          <w:sz w:val="24"/>
          <w:szCs w:val="24"/>
          <w:lang w:bidi="ar-SA"/>
        </w:rPr>
        <w:t xml:space="preserve">SBOSS reserves its rights to accept/reject/cancel any/all response </w:t>
      </w:r>
      <w:r w:rsidR="00B77797" w:rsidRPr="00390115">
        <w:rPr>
          <w:rFonts w:ascii="Arial" w:eastAsia="Andale Sans UI" w:hAnsi="Arial" w:cs="Arial"/>
          <w:sz w:val="24"/>
          <w:szCs w:val="24"/>
          <w:lang w:bidi="ar-SA"/>
        </w:rPr>
        <w:t>without assigning</w:t>
      </w:r>
      <w:r w:rsidRPr="00390115">
        <w:rPr>
          <w:rFonts w:ascii="Arial" w:eastAsia="Andale Sans UI" w:hAnsi="Arial" w:cs="Arial"/>
          <w:sz w:val="24"/>
          <w:szCs w:val="24"/>
          <w:lang w:bidi="ar-SA"/>
        </w:rPr>
        <w:t xml:space="preserve"> any reason whatsoever</w:t>
      </w:r>
      <w:r w:rsidR="00000372" w:rsidRPr="00390115">
        <w:rPr>
          <w:rFonts w:ascii="Arial" w:eastAsia="Andale Sans UI" w:hAnsi="Arial" w:cs="Arial"/>
          <w:sz w:val="24"/>
          <w:szCs w:val="24"/>
          <w:lang w:bidi="ar-SA"/>
        </w:rPr>
        <w:t xml:space="preserve">. </w:t>
      </w:r>
      <w:r w:rsidRPr="00390115">
        <w:rPr>
          <w:rFonts w:ascii="Arial" w:eastAsia="Andale Sans UI" w:hAnsi="Arial" w:cs="Arial"/>
          <w:sz w:val="24"/>
          <w:szCs w:val="24"/>
          <w:lang w:bidi="ar-SA"/>
        </w:rPr>
        <w:t xml:space="preserve"> </w:t>
      </w:r>
      <w:r w:rsidR="00000372" w:rsidRPr="00390115">
        <w:rPr>
          <w:rFonts w:ascii="Arial" w:eastAsia="Andale Sans UI" w:hAnsi="Arial" w:cs="Arial"/>
          <w:sz w:val="24"/>
          <w:szCs w:val="24"/>
          <w:lang w:val="en-US" w:bidi="ar-SA"/>
        </w:rPr>
        <w:t xml:space="preserve">The State Bank Operations Support Services Pvt Ltd is issuing this RFP which expression shall include all attachments and annexures hereto as well as all amendments, addendums, modifications and alteration </w:t>
      </w:r>
      <w:r w:rsidR="00126213">
        <w:rPr>
          <w:rFonts w:ascii="Arial" w:eastAsia="Andale Sans UI" w:hAnsi="Arial" w:cs="Arial"/>
          <w:sz w:val="24"/>
          <w:szCs w:val="24"/>
          <w:lang w:val="en-US" w:bidi="ar-SA"/>
        </w:rPr>
        <w:t xml:space="preserve">etc. </w:t>
      </w:r>
      <w:r w:rsidR="00000372" w:rsidRPr="00390115">
        <w:rPr>
          <w:rFonts w:ascii="Arial" w:eastAsia="Andale Sans UI" w:hAnsi="Arial" w:cs="Arial"/>
          <w:sz w:val="24"/>
          <w:szCs w:val="24"/>
          <w:lang w:val="en-US" w:bidi="ar-SA"/>
        </w:rPr>
        <w:t>hereto) to service providers/</w:t>
      </w:r>
      <w:r w:rsidR="00500F47">
        <w:rPr>
          <w:rFonts w:ascii="Arial" w:eastAsia="Andale Sans UI" w:hAnsi="Arial" w:cs="Arial"/>
          <w:sz w:val="24"/>
          <w:szCs w:val="24"/>
          <w:lang w:val="en-US" w:bidi="ar-SA"/>
        </w:rPr>
        <w:t>agencies</w:t>
      </w:r>
      <w:r w:rsidR="00000372" w:rsidRPr="00390115">
        <w:rPr>
          <w:rFonts w:ascii="Arial" w:eastAsia="Andale Sans UI" w:hAnsi="Arial" w:cs="Arial"/>
          <w:sz w:val="24"/>
          <w:szCs w:val="24"/>
          <w:lang w:val="en-US" w:bidi="ar-SA"/>
        </w:rPr>
        <w:t>, (hereinafter referred to as “the Bidder”) to enable them to participate in the competitive bidding for “Engagement of A Tax Consultancy and Internal Auditor Firm”.</w:t>
      </w:r>
    </w:p>
    <w:p w14:paraId="55E2DAC5" w14:textId="79B5914C" w:rsidR="00C156B2" w:rsidRPr="00390115" w:rsidRDefault="00C156B2" w:rsidP="0089069A">
      <w:pPr>
        <w:widowControl w:val="0"/>
        <w:suppressAutoHyphens/>
        <w:spacing w:after="0" w:line="240" w:lineRule="auto"/>
        <w:ind w:right="-412"/>
        <w:jc w:val="both"/>
        <w:rPr>
          <w:rFonts w:ascii="Arial" w:eastAsia="Andale Sans UI" w:hAnsi="Arial" w:cs="Arial"/>
          <w:sz w:val="24"/>
          <w:szCs w:val="24"/>
          <w:lang w:val="en-US" w:bidi="ar-SA"/>
        </w:rPr>
      </w:pPr>
    </w:p>
    <w:p w14:paraId="75C6A377" w14:textId="6CB3E561" w:rsidR="000275C4" w:rsidRPr="000426F6" w:rsidRDefault="000275C4" w:rsidP="000275C4">
      <w:pPr>
        <w:pStyle w:val="Body"/>
        <w:spacing w:line="237" w:lineRule="auto"/>
        <w:ind w:hanging="810"/>
        <w:jc w:val="both"/>
        <w:rPr>
          <w:rFonts w:ascii="Arial" w:eastAsia="Cambria" w:hAnsi="Arial" w:cs="Arial"/>
          <w:b/>
          <w:bCs/>
          <w:color w:val="auto"/>
          <w:sz w:val="24"/>
          <w:szCs w:val="24"/>
        </w:rPr>
      </w:pPr>
      <w:bookmarkStart w:id="0" w:name="_Hlk199941522"/>
      <w:r w:rsidRPr="000426F6">
        <w:rPr>
          <w:rFonts w:ascii="Arial" w:eastAsia="Cambria" w:hAnsi="Arial" w:cs="Arial"/>
          <w:b/>
          <w:bCs/>
          <w:color w:val="auto"/>
          <w:sz w:val="24"/>
          <w:szCs w:val="24"/>
        </w:rPr>
        <w:t xml:space="preserve">             </w:t>
      </w:r>
      <w:r w:rsidR="009F2945">
        <w:rPr>
          <w:rFonts w:ascii="Arial" w:eastAsia="Cambria" w:hAnsi="Arial" w:cs="Arial"/>
          <w:b/>
          <w:bCs/>
          <w:color w:val="auto"/>
          <w:sz w:val="24"/>
          <w:szCs w:val="24"/>
        </w:rPr>
        <w:t>2.</w:t>
      </w:r>
      <w:r w:rsidR="00123A0A" w:rsidRPr="000426F6">
        <w:rPr>
          <w:rFonts w:ascii="Arial" w:eastAsia="Cambria" w:hAnsi="Arial" w:cs="Arial"/>
          <w:b/>
          <w:bCs/>
          <w:color w:val="auto"/>
          <w:sz w:val="24"/>
          <w:szCs w:val="24"/>
        </w:rPr>
        <w:t xml:space="preserve"> BIDDER’S PROFILE: </w:t>
      </w:r>
    </w:p>
    <w:p w14:paraId="555E10AA" w14:textId="77777777" w:rsidR="000275C4" w:rsidRPr="000426F6" w:rsidRDefault="000275C4" w:rsidP="000275C4">
      <w:pPr>
        <w:pStyle w:val="Body"/>
        <w:spacing w:line="237" w:lineRule="auto"/>
        <w:ind w:hanging="810"/>
        <w:jc w:val="both"/>
        <w:rPr>
          <w:rFonts w:ascii="Arial" w:eastAsia="Times New Roman" w:hAnsi="Arial" w:cs="Arial"/>
          <w:color w:val="auto"/>
          <w:sz w:val="24"/>
          <w:szCs w:val="24"/>
        </w:rPr>
      </w:pPr>
    </w:p>
    <w:tbl>
      <w:tblPr>
        <w:tblpPr w:leftFromText="180" w:rightFromText="180" w:vertAnchor="text" w:horzAnchor="margin" w:tblpX="31" w:tblpY="14"/>
        <w:tblW w:w="4982" w:type="pct"/>
        <w:tblCellMar>
          <w:left w:w="115" w:type="dxa"/>
          <w:right w:w="115" w:type="dxa"/>
        </w:tblCellMar>
        <w:tblLook w:val="0000" w:firstRow="0" w:lastRow="0" w:firstColumn="0" w:lastColumn="0" w:noHBand="0" w:noVBand="0"/>
      </w:tblPr>
      <w:tblGrid>
        <w:gridCol w:w="567"/>
        <w:gridCol w:w="3259"/>
        <w:gridCol w:w="4638"/>
      </w:tblGrid>
      <w:tr w:rsidR="000275C4" w:rsidRPr="000426F6" w14:paraId="701D138C" w14:textId="77777777" w:rsidTr="000275C4">
        <w:trPr>
          <w:tblHeader/>
        </w:trPr>
        <w:tc>
          <w:tcPr>
            <w:tcW w:w="335" w:type="pct"/>
            <w:tcBorders>
              <w:top w:val="single" w:sz="4" w:space="0" w:color="000000"/>
              <w:left w:val="single" w:sz="4" w:space="0" w:color="000000"/>
              <w:bottom w:val="single" w:sz="4" w:space="0" w:color="000000"/>
              <w:right w:val="single" w:sz="4" w:space="0" w:color="000000"/>
            </w:tcBorders>
          </w:tcPr>
          <w:p w14:paraId="607A096F" w14:textId="77777777" w:rsidR="000275C4" w:rsidRPr="000426F6" w:rsidRDefault="000275C4" w:rsidP="000275C4">
            <w:pPr>
              <w:ind w:left="-63" w:right="-65"/>
              <w:jc w:val="center"/>
              <w:rPr>
                <w:rFonts w:ascii="Arial" w:hAnsi="Arial" w:cs="Arial"/>
                <w:b/>
                <w:sz w:val="24"/>
                <w:szCs w:val="24"/>
              </w:rPr>
            </w:pPr>
            <w:bookmarkStart w:id="1" w:name="_Hlk107314415"/>
            <w:r w:rsidRPr="000426F6">
              <w:rPr>
                <w:rFonts w:ascii="Arial" w:hAnsi="Arial" w:cs="Arial"/>
                <w:b/>
                <w:sz w:val="24"/>
                <w:szCs w:val="24"/>
              </w:rPr>
              <w:t>Sr. No.</w:t>
            </w:r>
          </w:p>
        </w:tc>
        <w:tc>
          <w:tcPr>
            <w:tcW w:w="1925" w:type="pct"/>
            <w:tcBorders>
              <w:top w:val="single" w:sz="4" w:space="0" w:color="000000"/>
              <w:left w:val="single" w:sz="4" w:space="0" w:color="000000"/>
              <w:bottom w:val="single" w:sz="4" w:space="0" w:color="000000"/>
              <w:right w:val="single" w:sz="4" w:space="0" w:color="000000"/>
            </w:tcBorders>
          </w:tcPr>
          <w:p w14:paraId="44C8D53E" w14:textId="77777777" w:rsidR="000275C4" w:rsidRPr="000426F6" w:rsidRDefault="000275C4" w:rsidP="000275C4">
            <w:pPr>
              <w:jc w:val="center"/>
              <w:rPr>
                <w:rFonts w:ascii="Arial" w:hAnsi="Arial" w:cs="Arial"/>
                <w:b/>
                <w:sz w:val="24"/>
                <w:szCs w:val="24"/>
              </w:rPr>
            </w:pPr>
            <w:r w:rsidRPr="000426F6">
              <w:rPr>
                <w:rFonts w:ascii="Arial" w:hAnsi="Arial" w:cs="Arial"/>
                <w:b/>
                <w:sz w:val="24"/>
                <w:szCs w:val="24"/>
              </w:rPr>
              <w:t>Particulars</w:t>
            </w:r>
          </w:p>
        </w:tc>
        <w:tc>
          <w:tcPr>
            <w:tcW w:w="2740" w:type="pct"/>
            <w:tcBorders>
              <w:top w:val="single" w:sz="4" w:space="0" w:color="000000"/>
              <w:left w:val="single" w:sz="4" w:space="0" w:color="000000"/>
              <w:bottom w:val="single" w:sz="4" w:space="0" w:color="000000"/>
              <w:right w:val="single" w:sz="4" w:space="0" w:color="000000"/>
            </w:tcBorders>
          </w:tcPr>
          <w:p w14:paraId="67A99745" w14:textId="77777777" w:rsidR="000275C4" w:rsidRPr="000426F6" w:rsidRDefault="000275C4" w:rsidP="000275C4">
            <w:pPr>
              <w:jc w:val="center"/>
              <w:rPr>
                <w:rFonts w:ascii="Arial" w:hAnsi="Arial" w:cs="Arial"/>
                <w:b/>
                <w:sz w:val="24"/>
                <w:szCs w:val="24"/>
              </w:rPr>
            </w:pPr>
            <w:r w:rsidRPr="000426F6">
              <w:rPr>
                <w:rFonts w:ascii="Arial" w:hAnsi="Arial" w:cs="Arial"/>
                <w:b/>
                <w:sz w:val="24"/>
                <w:szCs w:val="24"/>
              </w:rPr>
              <w:t>Response from the bidder</w:t>
            </w:r>
          </w:p>
        </w:tc>
      </w:tr>
      <w:tr w:rsidR="000275C4" w:rsidRPr="000426F6" w14:paraId="2CEB2EBE" w14:textId="77777777" w:rsidTr="000275C4">
        <w:tc>
          <w:tcPr>
            <w:tcW w:w="335" w:type="pct"/>
            <w:tcBorders>
              <w:top w:val="single" w:sz="4" w:space="0" w:color="000000"/>
              <w:left w:val="single" w:sz="4" w:space="0" w:color="000000"/>
              <w:bottom w:val="single" w:sz="4" w:space="0" w:color="000000"/>
              <w:right w:val="single" w:sz="4" w:space="0" w:color="000000"/>
            </w:tcBorders>
          </w:tcPr>
          <w:p w14:paraId="2683C7C4"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1</w:t>
            </w:r>
          </w:p>
        </w:tc>
        <w:tc>
          <w:tcPr>
            <w:tcW w:w="1925" w:type="pct"/>
            <w:tcBorders>
              <w:top w:val="single" w:sz="4" w:space="0" w:color="000000"/>
              <w:left w:val="single" w:sz="4" w:space="0" w:color="000000"/>
              <w:bottom w:val="single" w:sz="4" w:space="0" w:color="000000"/>
              <w:right w:val="single" w:sz="4" w:space="0" w:color="000000"/>
            </w:tcBorders>
          </w:tcPr>
          <w:p w14:paraId="28935EE1" w14:textId="183FB511" w:rsidR="000275C4" w:rsidRPr="000426F6" w:rsidRDefault="000275C4" w:rsidP="000275C4">
            <w:pPr>
              <w:rPr>
                <w:rFonts w:ascii="Arial" w:hAnsi="Arial" w:cs="Arial"/>
                <w:sz w:val="24"/>
                <w:szCs w:val="24"/>
              </w:rPr>
            </w:pPr>
            <w:r w:rsidRPr="000426F6">
              <w:rPr>
                <w:rFonts w:ascii="Arial" w:hAnsi="Arial" w:cs="Arial"/>
                <w:sz w:val="24"/>
                <w:szCs w:val="24"/>
              </w:rPr>
              <w:t>Name of the bidder</w:t>
            </w:r>
            <w:r w:rsidR="006C680C" w:rsidRPr="000426F6">
              <w:rPr>
                <w:rFonts w:ascii="Arial" w:hAnsi="Arial" w:cs="Arial"/>
                <w:sz w:val="24"/>
                <w:szCs w:val="24"/>
              </w:rPr>
              <w:t>.</w:t>
            </w:r>
          </w:p>
        </w:tc>
        <w:tc>
          <w:tcPr>
            <w:tcW w:w="2740" w:type="pct"/>
            <w:tcBorders>
              <w:top w:val="single" w:sz="4" w:space="0" w:color="000000"/>
              <w:left w:val="single" w:sz="4" w:space="0" w:color="000000"/>
              <w:bottom w:val="single" w:sz="4" w:space="0" w:color="000000"/>
              <w:right w:val="single" w:sz="4" w:space="0" w:color="000000"/>
            </w:tcBorders>
          </w:tcPr>
          <w:p w14:paraId="38ABABD0" w14:textId="77777777" w:rsidR="000275C4" w:rsidRPr="000426F6" w:rsidRDefault="000275C4" w:rsidP="000275C4">
            <w:pPr>
              <w:rPr>
                <w:rFonts w:ascii="Arial" w:hAnsi="Arial" w:cs="Arial"/>
                <w:sz w:val="24"/>
                <w:szCs w:val="24"/>
              </w:rPr>
            </w:pPr>
          </w:p>
        </w:tc>
      </w:tr>
      <w:tr w:rsidR="000275C4" w:rsidRPr="000426F6" w14:paraId="0DEA5D74" w14:textId="77777777" w:rsidTr="000275C4">
        <w:tc>
          <w:tcPr>
            <w:tcW w:w="335" w:type="pct"/>
            <w:tcBorders>
              <w:top w:val="single" w:sz="4" w:space="0" w:color="000000"/>
              <w:left w:val="single" w:sz="4" w:space="0" w:color="000000"/>
              <w:bottom w:val="single" w:sz="4" w:space="0" w:color="000000"/>
              <w:right w:val="single" w:sz="4" w:space="0" w:color="000000"/>
            </w:tcBorders>
          </w:tcPr>
          <w:p w14:paraId="556D033E"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2</w:t>
            </w:r>
          </w:p>
        </w:tc>
        <w:tc>
          <w:tcPr>
            <w:tcW w:w="1925" w:type="pct"/>
            <w:tcBorders>
              <w:top w:val="single" w:sz="4" w:space="0" w:color="000000"/>
              <w:left w:val="single" w:sz="4" w:space="0" w:color="000000"/>
              <w:bottom w:val="single" w:sz="4" w:space="0" w:color="000000"/>
              <w:right w:val="single" w:sz="4" w:space="0" w:color="000000"/>
            </w:tcBorders>
          </w:tcPr>
          <w:p w14:paraId="073DA599" w14:textId="629BF947" w:rsidR="000275C4" w:rsidRPr="000426F6" w:rsidRDefault="000275C4" w:rsidP="008B2047">
            <w:pPr>
              <w:rPr>
                <w:rFonts w:ascii="Arial" w:hAnsi="Arial" w:cs="Arial"/>
                <w:strike/>
                <w:sz w:val="24"/>
                <w:szCs w:val="24"/>
              </w:rPr>
            </w:pPr>
            <w:r w:rsidRPr="000426F6">
              <w:rPr>
                <w:rFonts w:ascii="Arial" w:hAnsi="Arial" w:cs="Arial"/>
                <w:sz w:val="24"/>
                <w:szCs w:val="24"/>
              </w:rPr>
              <w:t>(i) Year of establishment</w:t>
            </w:r>
            <w:r w:rsidR="005C157A" w:rsidRPr="000426F6">
              <w:rPr>
                <w:rFonts w:ascii="Arial" w:hAnsi="Arial" w:cs="Arial"/>
                <w:sz w:val="24"/>
                <w:szCs w:val="24"/>
              </w:rPr>
              <w:t>/incorporation</w:t>
            </w:r>
            <w:r w:rsidR="007C1430" w:rsidRPr="000426F6">
              <w:rPr>
                <w:rFonts w:ascii="Arial" w:hAnsi="Arial" w:cs="Arial"/>
                <w:sz w:val="24"/>
                <w:szCs w:val="24"/>
              </w:rPr>
              <w:t>: (</w:t>
            </w:r>
            <w:r w:rsidR="005C157A" w:rsidRPr="000426F6">
              <w:rPr>
                <w:rFonts w:ascii="Arial" w:hAnsi="Arial" w:cs="Arial"/>
                <w:sz w:val="24"/>
                <w:szCs w:val="24"/>
              </w:rPr>
              <w:t xml:space="preserve">ii). Constitution: </w:t>
            </w:r>
            <w:r w:rsidRPr="000426F6">
              <w:rPr>
                <w:rFonts w:ascii="Arial" w:hAnsi="Arial" w:cs="Arial"/>
                <w:sz w:val="24"/>
                <w:szCs w:val="24"/>
              </w:rPr>
              <w:t xml:space="preserve">Whether it is a Firm, </w:t>
            </w:r>
            <w:bookmarkStart w:id="2" w:name="_Hlk216868184"/>
            <w:r w:rsidRPr="000426F6">
              <w:rPr>
                <w:rFonts w:ascii="Arial" w:hAnsi="Arial" w:cs="Arial"/>
                <w:sz w:val="24"/>
                <w:szCs w:val="24"/>
              </w:rPr>
              <w:t xml:space="preserve">Partnership/LLP, or Company. </w:t>
            </w:r>
            <w:bookmarkEnd w:id="2"/>
          </w:p>
        </w:tc>
        <w:tc>
          <w:tcPr>
            <w:tcW w:w="2740" w:type="pct"/>
            <w:tcBorders>
              <w:top w:val="single" w:sz="4" w:space="0" w:color="000000"/>
              <w:left w:val="single" w:sz="4" w:space="0" w:color="000000"/>
              <w:bottom w:val="single" w:sz="4" w:space="0" w:color="000000"/>
              <w:right w:val="single" w:sz="4" w:space="0" w:color="000000"/>
            </w:tcBorders>
          </w:tcPr>
          <w:p w14:paraId="630690B5" w14:textId="77777777" w:rsidR="000275C4" w:rsidRPr="000426F6" w:rsidRDefault="000275C4" w:rsidP="000275C4">
            <w:pPr>
              <w:rPr>
                <w:rFonts w:ascii="Arial" w:hAnsi="Arial" w:cs="Arial"/>
                <w:sz w:val="24"/>
                <w:szCs w:val="24"/>
              </w:rPr>
            </w:pPr>
          </w:p>
        </w:tc>
      </w:tr>
      <w:tr w:rsidR="000275C4" w:rsidRPr="000426F6" w14:paraId="5BBB3C51" w14:textId="77777777" w:rsidTr="000275C4">
        <w:tc>
          <w:tcPr>
            <w:tcW w:w="335" w:type="pct"/>
            <w:tcBorders>
              <w:top w:val="single" w:sz="4" w:space="0" w:color="000000"/>
              <w:left w:val="single" w:sz="4" w:space="0" w:color="000000"/>
              <w:bottom w:val="single" w:sz="4" w:space="0" w:color="000000"/>
              <w:right w:val="single" w:sz="4" w:space="0" w:color="000000"/>
            </w:tcBorders>
          </w:tcPr>
          <w:p w14:paraId="730FDB9E"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3</w:t>
            </w:r>
          </w:p>
        </w:tc>
        <w:tc>
          <w:tcPr>
            <w:tcW w:w="1925" w:type="pct"/>
            <w:tcBorders>
              <w:top w:val="single" w:sz="4" w:space="0" w:color="000000"/>
              <w:left w:val="single" w:sz="4" w:space="0" w:color="000000"/>
              <w:bottom w:val="single" w:sz="4" w:space="0" w:color="000000"/>
              <w:right w:val="single" w:sz="4" w:space="0" w:color="000000"/>
            </w:tcBorders>
          </w:tcPr>
          <w:p w14:paraId="42692A3E" w14:textId="5D9D8192" w:rsidR="000275C4" w:rsidRPr="000426F6" w:rsidRDefault="000275C4" w:rsidP="000275C4">
            <w:pPr>
              <w:rPr>
                <w:rFonts w:ascii="Arial" w:hAnsi="Arial" w:cs="Arial"/>
                <w:sz w:val="24"/>
                <w:szCs w:val="24"/>
              </w:rPr>
            </w:pPr>
            <w:r w:rsidRPr="000426F6">
              <w:rPr>
                <w:rFonts w:ascii="Arial" w:hAnsi="Arial" w:cs="Arial"/>
                <w:sz w:val="24"/>
                <w:szCs w:val="24"/>
              </w:rPr>
              <w:t>Location of Registered Office /Corporate Office and address</w:t>
            </w:r>
            <w:r w:rsidR="005C157A" w:rsidRPr="000426F6">
              <w:rPr>
                <w:rFonts w:ascii="Arial" w:hAnsi="Arial" w:cs="Arial"/>
                <w:sz w:val="24"/>
                <w:szCs w:val="24"/>
              </w:rPr>
              <w:t xml:space="preserve"> thereof</w:t>
            </w:r>
            <w:r w:rsidRPr="000426F6">
              <w:rPr>
                <w:rFonts w:ascii="Arial" w:hAnsi="Arial" w:cs="Arial"/>
                <w:sz w:val="24"/>
                <w:szCs w:val="24"/>
              </w:rPr>
              <w:t>.</w:t>
            </w:r>
            <w:r w:rsidR="008B2047" w:rsidRPr="000426F6">
              <w:rPr>
                <w:rFonts w:ascii="Arial" w:hAnsi="Arial" w:cs="Arial"/>
                <w:sz w:val="24"/>
                <w:szCs w:val="24"/>
              </w:rPr>
              <w:t xml:space="preserve"> (Preferably Mumbai).</w:t>
            </w:r>
          </w:p>
        </w:tc>
        <w:tc>
          <w:tcPr>
            <w:tcW w:w="2740" w:type="pct"/>
            <w:tcBorders>
              <w:top w:val="single" w:sz="4" w:space="0" w:color="000000"/>
              <w:left w:val="single" w:sz="4" w:space="0" w:color="000000"/>
              <w:bottom w:val="single" w:sz="4" w:space="0" w:color="000000"/>
              <w:right w:val="single" w:sz="4" w:space="0" w:color="000000"/>
            </w:tcBorders>
          </w:tcPr>
          <w:p w14:paraId="57867173" w14:textId="1FD28AF4" w:rsidR="000275C4" w:rsidRPr="000426F6" w:rsidRDefault="000275C4" w:rsidP="008B2047">
            <w:pPr>
              <w:jc w:val="center"/>
              <w:rPr>
                <w:rFonts w:ascii="Arial" w:hAnsi="Arial" w:cs="Arial"/>
                <w:sz w:val="24"/>
                <w:szCs w:val="24"/>
              </w:rPr>
            </w:pPr>
          </w:p>
        </w:tc>
      </w:tr>
      <w:tr w:rsidR="000275C4" w:rsidRPr="000426F6" w14:paraId="2349B342" w14:textId="77777777" w:rsidTr="000275C4">
        <w:tc>
          <w:tcPr>
            <w:tcW w:w="335" w:type="pct"/>
            <w:tcBorders>
              <w:top w:val="single" w:sz="4" w:space="0" w:color="000000"/>
              <w:left w:val="single" w:sz="4" w:space="0" w:color="000000"/>
              <w:bottom w:val="single" w:sz="4" w:space="0" w:color="000000"/>
              <w:right w:val="single" w:sz="4" w:space="0" w:color="000000"/>
            </w:tcBorders>
          </w:tcPr>
          <w:p w14:paraId="3905CCB6"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4</w:t>
            </w:r>
          </w:p>
        </w:tc>
        <w:tc>
          <w:tcPr>
            <w:tcW w:w="1925" w:type="pct"/>
            <w:tcBorders>
              <w:top w:val="single" w:sz="4" w:space="0" w:color="000000"/>
              <w:left w:val="single" w:sz="4" w:space="0" w:color="000000"/>
              <w:bottom w:val="single" w:sz="4" w:space="0" w:color="000000"/>
              <w:right w:val="single" w:sz="4" w:space="0" w:color="000000"/>
            </w:tcBorders>
          </w:tcPr>
          <w:p w14:paraId="2E8B416D" w14:textId="77777777" w:rsidR="000275C4" w:rsidRPr="000426F6" w:rsidRDefault="000275C4" w:rsidP="000275C4">
            <w:pPr>
              <w:rPr>
                <w:rFonts w:ascii="Arial" w:hAnsi="Arial" w:cs="Arial"/>
                <w:sz w:val="24"/>
                <w:szCs w:val="24"/>
              </w:rPr>
            </w:pPr>
            <w:r w:rsidRPr="000426F6">
              <w:rPr>
                <w:rFonts w:ascii="Arial" w:hAnsi="Arial" w:cs="Arial"/>
                <w:sz w:val="24"/>
                <w:szCs w:val="24"/>
              </w:rPr>
              <w:t>Mailing address of the bidder.</w:t>
            </w:r>
          </w:p>
        </w:tc>
        <w:tc>
          <w:tcPr>
            <w:tcW w:w="2740" w:type="pct"/>
            <w:tcBorders>
              <w:top w:val="single" w:sz="4" w:space="0" w:color="000000"/>
              <w:left w:val="single" w:sz="4" w:space="0" w:color="000000"/>
              <w:bottom w:val="single" w:sz="4" w:space="0" w:color="000000"/>
              <w:right w:val="single" w:sz="4" w:space="0" w:color="000000"/>
            </w:tcBorders>
          </w:tcPr>
          <w:p w14:paraId="2F59CE3C" w14:textId="77777777" w:rsidR="000275C4" w:rsidRPr="000426F6" w:rsidRDefault="000275C4" w:rsidP="000275C4">
            <w:pPr>
              <w:rPr>
                <w:rFonts w:ascii="Arial" w:hAnsi="Arial" w:cs="Arial"/>
                <w:sz w:val="24"/>
                <w:szCs w:val="24"/>
              </w:rPr>
            </w:pPr>
          </w:p>
        </w:tc>
      </w:tr>
      <w:tr w:rsidR="000275C4" w:rsidRPr="000426F6" w14:paraId="5356BE85" w14:textId="77777777" w:rsidTr="000275C4">
        <w:tc>
          <w:tcPr>
            <w:tcW w:w="335" w:type="pct"/>
            <w:tcBorders>
              <w:top w:val="single" w:sz="4" w:space="0" w:color="000000"/>
              <w:left w:val="single" w:sz="4" w:space="0" w:color="000000"/>
              <w:bottom w:val="single" w:sz="4" w:space="0" w:color="000000"/>
              <w:right w:val="single" w:sz="4" w:space="0" w:color="000000"/>
            </w:tcBorders>
          </w:tcPr>
          <w:p w14:paraId="5D6EAE30"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5</w:t>
            </w:r>
          </w:p>
        </w:tc>
        <w:tc>
          <w:tcPr>
            <w:tcW w:w="1925" w:type="pct"/>
            <w:tcBorders>
              <w:top w:val="single" w:sz="4" w:space="0" w:color="000000"/>
              <w:left w:val="single" w:sz="4" w:space="0" w:color="000000"/>
              <w:bottom w:val="single" w:sz="4" w:space="0" w:color="000000"/>
              <w:right w:val="single" w:sz="4" w:space="0" w:color="000000"/>
            </w:tcBorders>
          </w:tcPr>
          <w:p w14:paraId="7A1D3EA7" w14:textId="5490B681" w:rsidR="000275C4" w:rsidRPr="000426F6" w:rsidRDefault="000275C4" w:rsidP="000275C4">
            <w:pPr>
              <w:rPr>
                <w:rFonts w:ascii="Arial" w:hAnsi="Arial" w:cs="Arial"/>
                <w:sz w:val="24"/>
                <w:szCs w:val="24"/>
              </w:rPr>
            </w:pPr>
            <w:r w:rsidRPr="000426F6">
              <w:rPr>
                <w:rFonts w:ascii="Arial" w:hAnsi="Arial" w:cs="Arial"/>
                <w:sz w:val="24"/>
                <w:szCs w:val="24"/>
              </w:rPr>
              <w:t xml:space="preserve">Names and designations of the persons authorised to represent their firm or the company. </w:t>
            </w:r>
          </w:p>
        </w:tc>
        <w:tc>
          <w:tcPr>
            <w:tcW w:w="2740" w:type="pct"/>
            <w:tcBorders>
              <w:top w:val="single" w:sz="4" w:space="0" w:color="000000"/>
              <w:left w:val="single" w:sz="4" w:space="0" w:color="000000"/>
              <w:bottom w:val="single" w:sz="4" w:space="0" w:color="000000"/>
              <w:right w:val="single" w:sz="4" w:space="0" w:color="000000"/>
            </w:tcBorders>
          </w:tcPr>
          <w:p w14:paraId="4EF976FE" w14:textId="77777777" w:rsidR="000275C4" w:rsidRPr="000426F6" w:rsidRDefault="000275C4" w:rsidP="000275C4">
            <w:pPr>
              <w:rPr>
                <w:rFonts w:ascii="Arial" w:hAnsi="Arial" w:cs="Arial"/>
                <w:sz w:val="24"/>
                <w:szCs w:val="24"/>
              </w:rPr>
            </w:pPr>
          </w:p>
        </w:tc>
      </w:tr>
      <w:tr w:rsidR="000275C4" w:rsidRPr="000426F6" w14:paraId="0E65AA25" w14:textId="77777777" w:rsidTr="000275C4">
        <w:tc>
          <w:tcPr>
            <w:tcW w:w="335" w:type="pct"/>
            <w:tcBorders>
              <w:top w:val="single" w:sz="4" w:space="0" w:color="000000"/>
              <w:left w:val="single" w:sz="4" w:space="0" w:color="000000"/>
              <w:bottom w:val="single" w:sz="4" w:space="0" w:color="000000"/>
              <w:right w:val="single" w:sz="4" w:space="0" w:color="000000"/>
            </w:tcBorders>
          </w:tcPr>
          <w:p w14:paraId="41D7E2C3"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6</w:t>
            </w:r>
          </w:p>
        </w:tc>
        <w:tc>
          <w:tcPr>
            <w:tcW w:w="1925" w:type="pct"/>
            <w:tcBorders>
              <w:top w:val="single" w:sz="4" w:space="0" w:color="000000"/>
              <w:left w:val="single" w:sz="4" w:space="0" w:color="000000"/>
              <w:bottom w:val="single" w:sz="4" w:space="0" w:color="000000"/>
              <w:right w:val="single" w:sz="4" w:space="0" w:color="000000"/>
            </w:tcBorders>
          </w:tcPr>
          <w:p w14:paraId="122322A4" w14:textId="2A263EB0" w:rsidR="000275C4" w:rsidRPr="000426F6" w:rsidRDefault="000275C4" w:rsidP="000275C4">
            <w:pPr>
              <w:rPr>
                <w:rFonts w:ascii="Arial" w:hAnsi="Arial" w:cs="Arial"/>
                <w:sz w:val="24"/>
                <w:szCs w:val="24"/>
              </w:rPr>
            </w:pPr>
            <w:r w:rsidRPr="000426F6">
              <w:rPr>
                <w:rFonts w:ascii="Arial" w:hAnsi="Arial" w:cs="Arial"/>
                <w:sz w:val="24"/>
                <w:szCs w:val="24"/>
              </w:rPr>
              <w:t xml:space="preserve">Telephone and </w:t>
            </w:r>
            <w:r w:rsidR="006C680C" w:rsidRPr="000426F6">
              <w:rPr>
                <w:rFonts w:ascii="Arial" w:hAnsi="Arial" w:cs="Arial"/>
                <w:sz w:val="24"/>
                <w:szCs w:val="24"/>
              </w:rPr>
              <w:t>m</w:t>
            </w:r>
            <w:r w:rsidRPr="000426F6">
              <w:rPr>
                <w:rFonts w:ascii="Arial" w:hAnsi="Arial" w:cs="Arial"/>
                <w:sz w:val="24"/>
                <w:szCs w:val="24"/>
              </w:rPr>
              <w:t>obile numbers of contact persons</w:t>
            </w:r>
            <w:r w:rsidR="006C680C" w:rsidRPr="000426F6">
              <w:rPr>
                <w:rFonts w:ascii="Arial" w:hAnsi="Arial" w:cs="Arial"/>
                <w:sz w:val="24"/>
                <w:szCs w:val="24"/>
              </w:rPr>
              <w:t>.</w:t>
            </w:r>
          </w:p>
        </w:tc>
        <w:tc>
          <w:tcPr>
            <w:tcW w:w="2740" w:type="pct"/>
            <w:tcBorders>
              <w:top w:val="single" w:sz="4" w:space="0" w:color="000000"/>
              <w:left w:val="single" w:sz="4" w:space="0" w:color="000000"/>
              <w:bottom w:val="single" w:sz="4" w:space="0" w:color="000000"/>
              <w:right w:val="single" w:sz="4" w:space="0" w:color="000000"/>
            </w:tcBorders>
          </w:tcPr>
          <w:p w14:paraId="68F4B236" w14:textId="77777777" w:rsidR="000275C4" w:rsidRPr="000426F6" w:rsidRDefault="000275C4" w:rsidP="000275C4">
            <w:pPr>
              <w:rPr>
                <w:rFonts w:ascii="Arial" w:hAnsi="Arial" w:cs="Arial"/>
                <w:sz w:val="24"/>
                <w:szCs w:val="24"/>
              </w:rPr>
            </w:pPr>
          </w:p>
        </w:tc>
      </w:tr>
      <w:tr w:rsidR="000275C4" w:rsidRPr="000426F6" w14:paraId="771C1068" w14:textId="77777777" w:rsidTr="000275C4">
        <w:tc>
          <w:tcPr>
            <w:tcW w:w="335" w:type="pct"/>
            <w:tcBorders>
              <w:top w:val="single" w:sz="4" w:space="0" w:color="000000"/>
              <w:left w:val="single" w:sz="4" w:space="0" w:color="000000"/>
              <w:bottom w:val="single" w:sz="4" w:space="0" w:color="000000"/>
              <w:right w:val="single" w:sz="4" w:space="0" w:color="000000"/>
            </w:tcBorders>
          </w:tcPr>
          <w:p w14:paraId="6D3D0FD3"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7</w:t>
            </w:r>
          </w:p>
        </w:tc>
        <w:tc>
          <w:tcPr>
            <w:tcW w:w="1925" w:type="pct"/>
            <w:tcBorders>
              <w:top w:val="single" w:sz="4" w:space="0" w:color="000000"/>
              <w:left w:val="single" w:sz="4" w:space="0" w:color="000000"/>
              <w:bottom w:val="single" w:sz="4" w:space="0" w:color="000000"/>
              <w:right w:val="single" w:sz="4" w:space="0" w:color="000000"/>
            </w:tcBorders>
          </w:tcPr>
          <w:p w14:paraId="5A950F4E" w14:textId="1FD8E1E2" w:rsidR="000275C4" w:rsidRPr="000426F6" w:rsidRDefault="000275C4" w:rsidP="000275C4">
            <w:pPr>
              <w:rPr>
                <w:rFonts w:ascii="Arial" w:hAnsi="Arial" w:cs="Arial"/>
                <w:sz w:val="24"/>
                <w:szCs w:val="24"/>
              </w:rPr>
            </w:pPr>
            <w:r w:rsidRPr="000426F6">
              <w:rPr>
                <w:rFonts w:ascii="Arial" w:hAnsi="Arial" w:cs="Arial"/>
                <w:sz w:val="24"/>
                <w:szCs w:val="24"/>
              </w:rPr>
              <w:t>E-mail addresses of contact persons</w:t>
            </w:r>
            <w:r w:rsidR="0001358D" w:rsidRPr="000426F6">
              <w:rPr>
                <w:rFonts w:ascii="Arial" w:hAnsi="Arial" w:cs="Arial"/>
                <w:sz w:val="24"/>
                <w:szCs w:val="24"/>
              </w:rPr>
              <w:t>.</w:t>
            </w:r>
          </w:p>
        </w:tc>
        <w:tc>
          <w:tcPr>
            <w:tcW w:w="2740" w:type="pct"/>
            <w:tcBorders>
              <w:top w:val="single" w:sz="4" w:space="0" w:color="000000"/>
              <w:left w:val="single" w:sz="4" w:space="0" w:color="000000"/>
              <w:bottom w:val="single" w:sz="4" w:space="0" w:color="000000"/>
              <w:right w:val="single" w:sz="4" w:space="0" w:color="000000"/>
            </w:tcBorders>
          </w:tcPr>
          <w:p w14:paraId="237914B4" w14:textId="77777777" w:rsidR="000275C4" w:rsidRPr="000426F6" w:rsidRDefault="000275C4" w:rsidP="000275C4">
            <w:pPr>
              <w:rPr>
                <w:rFonts w:ascii="Arial" w:hAnsi="Arial" w:cs="Arial"/>
                <w:sz w:val="24"/>
                <w:szCs w:val="24"/>
              </w:rPr>
            </w:pPr>
          </w:p>
        </w:tc>
      </w:tr>
      <w:tr w:rsidR="000275C4" w:rsidRPr="000426F6" w14:paraId="14E1393C" w14:textId="77777777" w:rsidTr="000275C4">
        <w:tc>
          <w:tcPr>
            <w:tcW w:w="335" w:type="pct"/>
            <w:tcBorders>
              <w:top w:val="single" w:sz="4" w:space="0" w:color="000000"/>
              <w:left w:val="single" w:sz="4" w:space="0" w:color="000000"/>
              <w:bottom w:val="single" w:sz="4" w:space="0" w:color="000000"/>
              <w:right w:val="single" w:sz="4" w:space="0" w:color="000000"/>
            </w:tcBorders>
          </w:tcPr>
          <w:p w14:paraId="0AAE6FE1" w14:textId="77777777" w:rsidR="000275C4" w:rsidRPr="000426F6" w:rsidRDefault="000275C4" w:rsidP="000275C4">
            <w:pPr>
              <w:ind w:left="-63" w:right="-65"/>
              <w:jc w:val="center"/>
              <w:rPr>
                <w:rFonts w:ascii="Arial" w:hAnsi="Arial" w:cs="Arial"/>
                <w:sz w:val="24"/>
                <w:szCs w:val="24"/>
              </w:rPr>
            </w:pPr>
            <w:r w:rsidRPr="000426F6">
              <w:rPr>
                <w:rFonts w:ascii="Arial" w:hAnsi="Arial" w:cs="Arial"/>
                <w:sz w:val="24"/>
                <w:szCs w:val="24"/>
              </w:rPr>
              <w:t>8</w:t>
            </w:r>
          </w:p>
        </w:tc>
        <w:tc>
          <w:tcPr>
            <w:tcW w:w="1925" w:type="pct"/>
            <w:tcBorders>
              <w:top w:val="single" w:sz="4" w:space="0" w:color="000000"/>
              <w:left w:val="single" w:sz="4" w:space="0" w:color="000000"/>
              <w:bottom w:val="single" w:sz="4" w:space="0" w:color="000000"/>
              <w:right w:val="single" w:sz="4" w:space="0" w:color="000000"/>
            </w:tcBorders>
          </w:tcPr>
          <w:p w14:paraId="3310A64E" w14:textId="77777777" w:rsidR="005C157A" w:rsidRPr="000426F6" w:rsidRDefault="000275C4" w:rsidP="000275C4">
            <w:pPr>
              <w:rPr>
                <w:rFonts w:ascii="Arial" w:hAnsi="Arial" w:cs="Arial"/>
                <w:sz w:val="24"/>
                <w:szCs w:val="24"/>
              </w:rPr>
            </w:pPr>
            <w:r w:rsidRPr="000426F6">
              <w:rPr>
                <w:rFonts w:ascii="Arial" w:hAnsi="Arial" w:cs="Arial"/>
                <w:sz w:val="24"/>
                <w:szCs w:val="24"/>
              </w:rPr>
              <w:t xml:space="preserve">Details </w:t>
            </w:r>
            <w:r w:rsidR="005C157A" w:rsidRPr="000426F6">
              <w:rPr>
                <w:rFonts w:ascii="Arial" w:hAnsi="Arial" w:cs="Arial"/>
                <w:sz w:val="24"/>
                <w:szCs w:val="24"/>
              </w:rPr>
              <w:t xml:space="preserve">in brief of: </w:t>
            </w:r>
          </w:p>
          <w:p w14:paraId="4B95DE2D" w14:textId="523CE1E5" w:rsidR="000275C4" w:rsidRPr="000426F6" w:rsidRDefault="005C157A" w:rsidP="000275C4">
            <w:pPr>
              <w:rPr>
                <w:rFonts w:ascii="Arial" w:hAnsi="Arial" w:cs="Arial"/>
                <w:sz w:val="24"/>
                <w:szCs w:val="24"/>
              </w:rPr>
            </w:pPr>
            <w:r w:rsidRPr="000426F6">
              <w:rPr>
                <w:rFonts w:ascii="Arial" w:hAnsi="Arial" w:cs="Arial"/>
                <w:sz w:val="24"/>
                <w:szCs w:val="24"/>
              </w:rPr>
              <w:lastRenderedPageBreak/>
              <w:t>(i) D</w:t>
            </w:r>
            <w:r w:rsidR="000275C4" w:rsidRPr="000426F6">
              <w:rPr>
                <w:rFonts w:ascii="Arial" w:hAnsi="Arial" w:cs="Arial"/>
                <w:sz w:val="24"/>
                <w:szCs w:val="24"/>
              </w:rPr>
              <w:t xml:space="preserve">escription of </w:t>
            </w:r>
            <w:r w:rsidRPr="000426F6">
              <w:rPr>
                <w:rFonts w:ascii="Arial" w:hAnsi="Arial" w:cs="Arial"/>
                <w:sz w:val="24"/>
                <w:szCs w:val="24"/>
              </w:rPr>
              <w:t>Services</w:t>
            </w:r>
            <w:r w:rsidR="00316F1F" w:rsidRPr="000426F6">
              <w:rPr>
                <w:rFonts w:ascii="Arial" w:hAnsi="Arial" w:cs="Arial"/>
                <w:sz w:val="24"/>
                <w:szCs w:val="24"/>
              </w:rPr>
              <w:t xml:space="preserve">:  </w:t>
            </w:r>
            <w:r w:rsidRPr="000426F6">
              <w:rPr>
                <w:rFonts w:ascii="Arial" w:hAnsi="Arial" w:cs="Arial"/>
                <w:sz w:val="24"/>
                <w:szCs w:val="24"/>
              </w:rPr>
              <w:t xml:space="preserve"> </w:t>
            </w:r>
            <w:r w:rsidR="00126213">
              <w:rPr>
                <w:rFonts w:ascii="Arial" w:hAnsi="Arial" w:cs="Arial"/>
                <w:sz w:val="24"/>
                <w:szCs w:val="24"/>
              </w:rPr>
              <w:t>(</w:t>
            </w:r>
            <w:r w:rsidR="008B2047" w:rsidRPr="000426F6">
              <w:rPr>
                <w:rFonts w:ascii="Arial" w:hAnsi="Arial" w:cs="Arial"/>
                <w:sz w:val="24"/>
                <w:szCs w:val="24"/>
              </w:rPr>
              <w:t xml:space="preserve">Brief </w:t>
            </w:r>
            <w:r w:rsidRPr="000426F6">
              <w:rPr>
                <w:rFonts w:ascii="Arial" w:hAnsi="Arial" w:cs="Arial"/>
                <w:sz w:val="24"/>
                <w:szCs w:val="24"/>
              </w:rPr>
              <w:t>Profile</w:t>
            </w:r>
            <w:r w:rsidR="008B2047" w:rsidRPr="000426F6">
              <w:rPr>
                <w:rFonts w:ascii="Arial" w:hAnsi="Arial" w:cs="Arial"/>
                <w:sz w:val="24"/>
                <w:szCs w:val="24"/>
              </w:rPr>
              <w:t>)</w:t>
            </w:r>
            <w:r w:rsidRPr="000426F6">
              <w:rPr>
                <w:rFonts w:ascii="Arial" w:hAnsi="Arial" w:cs="Arial"/>
                <w:sz w:val="24"/>
                <w:szCs w:val="24"/>
              </w:rPr>
              <w:t xml:space="preserve">. </w:t>
            </w:r>
          </w:p>
          <w:p w14:paraId="7C58C651" w14:textId="2D674074" w:rsidR="000275C4" w:rsidRPr="000426F6" w:rsidRDefault="005C157A" w:rsidP="000275C4">
            <w:pPr>
              <w:rPr>
                <w:rFonts w:ascii="Arial" w:hAnsi="Arial" w:cs="Arial"/>
                <w:sz w:val="24"/>
                <w:szCs w:val="24"/>
              </w:rPr>
            </w:pPr>
            <w:r w:rsidRPr="000426F6">
              <w:rPr>
                <w:rFonts w:ascii="Arial" w:hAnsi="Arial" w:cs="Arial"/>
                <w:sz w:val="24"/>
                <w:szCs w:val="24"/>
              </w:rPr>
              <w:t xml:space="preserve">(ii). </w:t>
            </w:r>
            <w:r w:rsidR="000275C4" w:rsidRPr="000426F6">
              <w:rPr>
                <w:rFonts w:ascii="Arial" w:hAnsi="Arial" w:cs="Arial"/>
                <w:sz w:val="24"/>
                <w:szCs w:val="24"/>
              </w:rPr>
              <w:t xml:space="preserve">Alliance </w:t>
            </w:r>
            <w:r w:rsidR="00316F1F" w:rsidRPr="000426F6">
              <w:rPr>
                <w:rFonts w:ascii="Arial" w:hAnsi="Arial" w:cs="Arial"/>
                <w:sz w:val="24"/>
                <w:szCs w:val="24"/>
              </w:rPr>
              <w:t xml:space="preserve">or </w:t>
            </w:r>
            <w:r w:rsidR="008B2047" w:rsidRPr="000426F6">
              <w:rPr>
                <w:rFonts w:ascii="Arial" w:hAnsi="Arial" w:cs="Arial"/>
                <w:sz w:val="24"/>
                <w:szCs w:val="24"/>
              </w:rPr>
              <w:t>J</w:t>
            </w:r>
            <w:r w:rsidR="000275C4" w:rsidRPr="000426F6">
              <w:rPr>
                <w:rFonts w:ascii="Arial" w:hAnsi="Arial" w:cs="Arial"/>
                <w:sz w:val="24"/>
                <w:szCs w:val="24"/>
              </w:rPr>
              <w:t xml:space="preserve">oint </w:t>
            </w:r>
            <w:r w:rsidR="008B2047" w:rsidRPr="000426F6">
              <w:rPr>
                <w:rFonts w:ascii="Arial" w:hAnsi="Arial" w:cs="Arial"/>
                <w:sz w:val="24"/>
                <w:szCs w:val="24"/>
              </w:rPr>
              <w:t>V</w:t>
            </w:r>
            <w:r w:rsidR="000275C4" w:rsidRPr="000426F6">
              <w:rPr>
                <w:rFonts w:ascii="Arial" w:hAnsi="Arial" w:cs="Arial"/>
                <w:sz w:val="24"/>
                <w:szCs w:val="24"/>
              </w:rPr>
              <w:t>enture</w:t>
            </w:r>
            <w:r w:rsidR="00316F1F" w:rsidRPr="000426F6">
              <w:rPr>
                <w:rFonts w:ascii="Arial" w:hAnsi="Arial" w:cs="Arial"/>
                <w:sz w:val="24"/>
                <w:szCs w:val="24"/>
              </w:rPr>
              <w:t xml:space="preserve">, if any. </w:t>
            </w:r>
          </w:p>
        </w:tc>
        <w:tc>
          <w:tcPr>
            <w:tcW w:w="2740" w:type="pct"/>
            <w:tcBorders>
              <w:top w:val="single" w:sz="4" w:space="0" w:color="000000"/>
              <w:left w:val="single" w:sz="4" w:space="0" w:color="000000"/>
              <w:bottom w:val="single" w:sz="4" w:space="0" w:color="000000"/>
              <w:right w:val="single" w:sz="4" w:space="0" w:color="000000"/>
            </w:tcBorders>
          </w:tcPr>
          <w:p w14:paraId="74BD1526" w14:textId="77777777" w:rsidR="000275C4" w:rsidRPr="000426F6" w:rsidRDefault="000275C4" w:rsidP="000275C4">
            <w:pPr>
              <w:rPr>
                <w:rFonts w:ascii="Arial" w:hAnsi="Arial" w:cs="Arial"/>
                <w:sz w:val="24"/>
                <w:szCs w:val="24"/>
              </w:rPr>
            </w:pPr>
          </w:p>
        </w:tc>
      </w:tr>
      <w:bookmarkEnd w:id="1"/>
    </w:tbl>
    <w:p w14:paraId="625C381A" w14:textId="77777777" w:rsidR="000275C4" w:rsidRPr="000426F6" w:rsidRDefault="000275C4" w:rsidP="00C156B2">
      <w:pPr>
        <w:pStyle w:val="Body"/>
        <w:spacing w:line="237" w:lineRule="auto"/>
        <w:ind w:left="810" w:hanging="810"/>
        <w:jc w:val="both"/>
        <w:rPr>
          <w:rFonts w:ascii="Arial" w:eastAsia="Cambria" w:hAnsi="Arial" w:cs="Arial"/>
          <w:b/>
          <w:bCs/>
          <w:color w:val="auto"/>
          <w:sz w:val="24"/>
          <w:szCs w:val="24"/>
        </w:rPr>
      </w:pPr>
    </w:p>
    <w:p w14:paraId="07C2351B" w14:textId="77777777" w:rsidR="000275C4" w:rsidRPr="000426F6" w:rsidRDefault="000275C4" w:rsidP="00C156B2">
      <w:pPr>
        <w:pStyle w:val="Body"/>
        <w:spacing w:line="237" w:lineRule="auto"/>
        <w:ind w:left="810" w:hanging="810"/>
        <w:jc w:val="both"/>
        <w:rPr>
          <w:rFonts w:ascii="Arial" w:eastAsia="Cambria" w:hAnsi="Arial" w:cs="Arial"/>
          <w:b/>
          <w:bCs/>
          <w:color w:val="auto"/>
          <w:sz w:val="24"/>
          <w:szCs w:val="24"/>
        </w:rPr>
      </w:pPr>
    </w:p>
    <w:p w14:paraId="4A70BA94" w14:textId="0D65A294" w:rsidR="005C157A" w:rsidRPr="000426F6" w:rsidRDefault="009F2945" w:rsidP="005C157A">
      <w:pPr>
        <w:pStyle w:val="Body"/>
        <w:spacing w:line="237" w:lineRule="auto"/>
        <w:ind w:left="810" w:hanging="810"/>
        <w:jc w:val="both"/>
        <w:rPr>
          <w:rFonts w:ascii="Arial" w:eastAsia="Cambria" w:hAnsi="Arial" w:cs="Arial"/>
          <w:b/>
          <w:bCs/>
          <w:color w:val="auto"/>
          <w:sz w:val="24"/>
          <w:szCs w:val="24"/>
        </w:rPr>
      </w:pPr>
      <w:r>
        <w:rPr>
          <w:rFonts w:ascii="Arial" w:eastAsia="Cambria" w:hAnsi="Arial" w:cs="Arial"/>
          <w:b/>
          <w:bCs/>
          <w:color w:val="auto"/>
          <w:sz w:val="24"/>
          <w:szCs w:val="24"/>
        </w:rPr>
        <w:t>3</w:t>
      </w:r>
      <w:r w:rsidR="005C157A" w:rsidRPr="000426F6">
        <w:rPr>
          <w:rFonts w:ascii="Arial" w:eastAsia="Cambria" w:hAnsi="Arial" w:cs="Arial"/>
          <w:b/>
          <w:bCs/>
          <w:color w:val="auto"/>
          <w:sz w:val="24"/>
          <w:szCs w:val="24"/>
        </w:rPr>
        <w:t xml:space="preserve">. </w:t>
      </w:r>
      <w:r w:rsidR="008A035E" w:rsidRPr="000426F6">
        <w:rPr>
          <w:rFonts w:ascii="Arial" w:eastAsia="Cambria" w:hAnsi="Arial" w:cs="Arial"/>
          <w:b/>
          <w:bCs/>
          <w:color w:val="auto"/>
          <w:sz w:val="24"/>
          <w:szCs w:val="24"/>
        </w:rPr>
        <w:t xml:space="preserve"> </w:t>
      </w:r>
      <w:r w:rsidR="008033E6" w:rsidRPr="000426F6">
        <w:rPr>
          <w:rFonts w:ascii="Arial" w:eastAsia="Cambria" w:hAnsi="Arial" w:cs="Arial"/>
          <w:b/>
          <w:bCs/>
          <w:color w:val="auto"/>
          <w:sz w:val="24"/>
          <w:szCs w:val="24"/>
        </w:rPr>
        <w:t xml:space="preserve">ELIGIBILITY </w:t>
      </w:r>
      <w:r w:rsidR="000D5381">
        <w:rPr>
          <w:rFonts w:ascii="Arial" w:hAnsi="Arial" w:cs="Arial"/>
          <w:b/>
          <w:sz w:val="24"/>
          <w:szCs w:val="24"/>
        </w:rPr>
        <w:t>CUM</w:t>
      </w:r>
      <w:r w:rsidR="00E03042" w:rsidRPr="000426F6">
        <w:rPr>
          <w:rFonts w:ascii="Arial" w:hAnsi="Arial" w:cs="Arial"/>
          <w:b/>
          <w:sz w:val="24"/>
          <w:szCs w:val="24"/>
        </w:rPr>
        <w:t xml:space="preserve"> </w:t>
      </w:r>
      <w:r w:rsidR="005C157A" w:rsidRPr="000426F6">
        <w:rPr>
          <w:rFonts w:ascii="Arial" w:eastAsia="Cambria" w:hAnsi="Arial" w:cs="Arial"/>
          <w:b/>
          <w:bCs/>
          <w:color w:val="auto"/>
          <w:sz w:val="24"/>
          <w:szCs w:val="24"/>
        </w:rPr>
        <w:t xml:space="preserve">TECHNICAL BID </w:t>
      </w:r>
    </w:p>
    <w:p w14:paraId="18BAADF7" w14:textId="61B2946F" w:rsidR="008033E6" w:rsidRPr="000426F6" w:rsidRDefault="008033E6" w:rsidP="00C156B2">
      <w:pPr>
        <w:pStyle w:val="Body"/>
        <w:spacing w:line="237" w:lineRule="auto"/>
        <w:ind w:left="810" w:hanging="810"/>
        <w:jc w:val="both"/>
        <w:rPr>
          <w:rFonts w:ascii="Arial" w:eastAsia="Cambria" w:hAnsi="Arial" w:cs="Arial"/>
          <w:b/>
          <w:bCs/>
          <w:color w:val="auto"/>
          <w:sz w:val="24"/>
          <w:szCs w:val="24"/>
        </w:rPr>
      </w:pPr>
    </w:p>
    <w:p w14:paraId="7F9E1D04" w14:textId="4E2198C5" w:rsidR="008033E6" w:rsidRPr="000426F6" w:rsidRDefault="008033E6" w:rsidP="00B2234B">
      <w:pPr>
        <w:pStyle w:val="Body"/>
        <w:spacing w:line="235" w:lineRule="auto"/>
        <w:ind w:right="20"/>
        <w:jc w:val="both"/>
        <w:rPr>
          <w:rFonts w:ascii="Arial" w:hAnsi="Arial" w:cs="Arial"/>
          <w:sz w:val="24"/>
          <w:szCs w:val="24"/>
          <w:lang w:val="en-US"/>
        </w:rPr>
      </w:pPr>
      <w:r w:rsidRPr="000426F6">
        <w:rPr>
          <w:rFonts w:ascii="Arial" w:hAnsi="Arial" w:cs="Arial"/>
          <w:color w:val="auto"/>
          <w:sz w:val="24"/>
          <w:szCs w:val="24"/>
          <w:lang w:val="en-US"/>
        </w:rPr>
        <w:t xml:space="preserve">The purpose of this section is for a bidder to provide information to SBOSS to demonstrate that its </w:t>
      </w:r>
      <w:r w:rsidR="00073AED" w:rsidRPr="000426F6">
        <w:rPr>
          <w:rFonts w:ascii="Arial" w:hAnsi="Arial" w:cs="Arial"/>
          <w:color w:val="auto"/>
          <w:sz w:val="24"/>
          <w:szCs w:val="24"/>
          <w:lang w:val="en-US"/>
        </w:rPr>
        <w:t>services offered</w:t>
      </w:r>
      <w:r w:rsidRPr="000426F6">
        <w:rPr>
          <w:rFonts w:ascii="Arial" w:hAnsi="Arial" w:cs="Arial"/>
          <w:color w:val="auto"/>
          <w:sz w:val="24"/>
          <w:szCs w:val="24"/>
          <w:lang w:val="en-US"/>
        </w:rPr>
        <w:t xml:space="preserve"> satisfy the Company’s requirements</w:t>
      </w:r>
      <w:r w:rsidR="00073AED" w:rsidRPr="000426F6">
        <w:rPr>
          <w:rFonts w:ascii="Arial" w:hAnsi="Arial" w:cs="Arial"/>
          <w:color w:val="auto"/>
          <w:sz w:val="24"/>
          <w:szCs w:val="24"/>
          <w:lang w:val="en-US"/>
        </w:rPr>
        <w:t xml:space="preserve"> and </w:t>
      </w:r>
      <w:r w:rsidRPr="000426F6">
        <w:rPr>
          <w:rFonts w:ascii="Arial" w:hAnsi="Arial" w:cs="Arial"/>
          <w:sz w:val="24"/>
          <w:szCs w:val="24"/>
          <w:lang w:val="en-US"/>
        </w:rPr>
        <w:t xml:space="preserve"> </w:t>
      </w:r>
      <w:r w:rsidR="00316F1F" w:rsidRPr="000426F6">
        <w:rPr>
          <w:rFonts w:ascii="Arial" w:hAnsi="Arial" w:cs="Arial"/>
          <w:sz w:val="24"/>
          <w:szCs w:val="24"/>
          <w:lang w:val="en-US"/>
        </w:rPr>
        <w:t xml:space="preserve">he may also </w:t>
      </w:r>
      <w:r w:rsidR="00B2234B" w:rsidRPr="000426F6">
        <w:rPr>
          <w:rFonts w:ascii="Arial" w:hAnsi="Arial" w:cs="Arial"/>
          <w:sz w:val="24"/>
          <w:szCs w:val="24"/>
          <w:lang w:val="en-US"/>
        </w:rPr>
        <w:t xml:space="preserve">be able to </w:t>
      </w:r>
      <w:r w:rsidRPr="000426F6">
        <w:rPr>
          <w:rFonts w:ascii="Arial" w:hAnsi="Arial" w:cs="Arial"/>
          <w:sz w:val="24"/>
          <w:szCs w:val="24"/>
          <w:lang w:val="en-US"/>
        </w:rPr>
        <w:t xml:space="preserve"> demonstrate </w:t>
      </w:r>
      <w:r w:rsidR="00073AED" w:rsidRPr="000426F6">
        <w:rPr>
          <w:rFonts w:ascii="Arial" w:hAnsi="Arial" w:cs="Arial"/>
          <w:sz w:val="24"/>
          <w:szCs w:val="24"/>
          <w:lang w:val="en-US"/>
        </w:rPr>
        <w:t xml:space="preserve">on the basis of information </w:t>
      </w:r>
      <w:r w:rsidR="00316F1F" w:rsidRPr="000426F6">
        <w:rPr>
          <w:rFonts w:ascii="Arial" w:hAnsi="Arial" w:cs="Arial"/>
          <w:sz w:val="24"/>
          <w:szCs w:val="24"/>
          <w:lang w:val="en-US"/>
        </w:rPr>
        <w:t>sought from it</w:t>
      </w:r>
      <w:r w:rsidR="00073AED" w:rsidRPr="000426F6">
        <w:rPr>
          <w:rFonts w:ascii="Arial" w:hAnsi="Arial" w:cs="Arial"/>
          <w:sz w:val="24"/>
          <w:szCs w:val="24"/>
          <w:lang w:val="en-US"/>
        </w:rPr>
        <w:t xml:space="preserve"> </w:t>
      </w:r>
      <w:r w:rsidRPr="000426F6">
        <w:rPr>
          <w:rFonts w:ascii="Arial" w:hAnsi="Arial" w:cs="Arial"/>
          <w:sz w:val="24"/>
          <w:szCs w:val="24"/>
          <w:lang w:val="en-US"/>
        </w:rPr>
        <w:t xml:space="preserve">that it has the </w:t>
      </w:r>
      <w:r w:rsidRPr="00390115">
        <w:rPr>
          <w:rFonts w:ascii="Arial" w:hAnsi="Arial" w:cs="Arial"/>
          <w:sz w:val="24"/>
          <w:szCs w:val="24"/>
          <w:lang w:val="en-US"/>
        </w:rPr>
        <w:t>financial</w:t>
      </w:r>
      <w:r w:rsidRPr="000426F6">
        <w:rPr>
          <w:rFonts w:ascii="Arial" w:hAnsi="Arial" w:cs="Arial"/>
          <w:sz w:val="24"/>
          <w:szCs w:val="24"/>
          <w:lang w:val="en-US"/>
        </w:rPr>
        <w:t xml:space="preserve"> strength and the necessary infrastructure to fulfil the requirements </w:t>
      </w:r>
      <w:r w:rsidR="00471B54" w:rsidRPr="000426F6">
        <w:rPr>
          <w:rFonts w:ascii="Arial" w:hAnsi="Arial" w:cs="Arial"/>
          <w:sz w:val="24"/>
          <w:szCs w:val="24"/>
          <w:lang w:val="en-US"/>
        </w:rPr>
        <w:t xml:space="preserve">as </w:t>
      </w:r>
      <w:r w:rsidRPr="000426F6">
        <w:rPr>
          <w:rFonts w:ascii="Arial" w:hAnsi="Arial" w:cs="Arial"/>
          <w:sz w:val="24"/>
          <w:szCs w:val="24"/>
          <w:lang w:val="en-US"/>
        </w:rPr>
        <w:t xml:space="preserve">set out in this RFP. Bidders who do not meet the </w:t>
      </w:r>
      <w:r w:rsidR="00B2234B" w:rsidRPr="000426F6">
        <w:rPr>
          <w:rFonts w:ascii="Arial" w:hAnsi="Arial" w:cs="Arial"/>
          <w:sz w:val="24"/>
          <w:szCs w:val="24"/>
          <w:lang w:val="en-US"/>
        </w:rPr>
        <w:t xml:space="preserve">SBOSS’s </w:t>
      </w:r>
      <w:r w:rsidRPr="000426F6">
        <w:rPr>
          <w:rFonts w:ascii="Arial" w:hAnsi="Arial" w:cs="Arial"/>
          <w:sz w:val="24"/>
          <w:szCs w:val="24"/>
          <w:lang w:val="en-US"/>
        </w:rPr>
        <w:t xml:space="preserve"> requirements set out in this RFP</w:t>
      </w:r>
      <w:r w:rsidR="00B2234B" w:rsidRPr="000426F6">
        <w:rPr>
          <w:rFonts w:ascii="Arial" w:hAnsi="Arial" w:cs="Arial"/>
          <w:sz w:val="24"/>
          <w:szCs w:val="24"/>
          <w:lang w:val="en-US"/>
        </w:rPr>
        <w:t xml:space="preserve"> </w:t>
      </w:r>
      <w:r w:rsidRPr="000426F6">
        <w:rPr>
          <w:rFonts w:ascii="Arial" w:hAnsi="Arial" w:cs="Arial"/>
          <w:sz w:val="24"/>
          <w:szCs w:val="24"/>
          <w:lang w:val="en-US"/>
        </w:rPr>
        <w:t xml:space="preserve">or are unable to demonstrate that they fulfil the eligibility criteria may not receive further consideration during the evaluation process. </w:t>
      </w:r>
    </w:p>
    <w:p w14:paraId="04825E68" w14:textId="77777777" w:rsidR="00073AED" w:rsidRPr="000426F6" w:rsidRDefault="00073AED" w:rsidP="00B2234B">
      <w:pPr>
        <w:pStyle w:val="Body"/>
        <w:spacing w:line="235" w:lineRule="auto"/>
        <w:ind w:right="20"/>
        <w:jc w:val="both"/>
        <w:rPr>
          <w:rFonts w:ascii="Arial" w:hAnsi="Arial" w:cs="Arial"/>
          <w:sz w:val="24"/>
          <w:szCs w:val="24"/>
          <w:lang w:val="en-US"/>
        </w:rPr>
      </w:pPr>
    </w:p>
    <w:bookmarkEnd w:id="0"/>
    <w:p w14:paraId="73484473" w14:textId="23AE816A" w:rsidR="00FE115A" w:rsidRPr="0035213C" w:rsidRDefault="006B1C28" w:rsidP="0035213C">
      <w:pPr>
        <w:jc w:val="both"/>
        <w:rPr>
          <w:rFonts w:ascii="Arial" w:hAnsi="Arial" w:cs="Arial"/>
          <w:sz w:val="24"/>
          <w:szCs w:val="24"/>
          <w:lang w:val="en-US"/>
        </w:rPr>
      </w:pPr>
      <w:r w:rsidRPr="000426F6">
        <w:rPr>
          <w:rFonts w:ascii="Arial" w:hAnsi="Arial" w:cs="Arial"/>
          <w:b/>
          <w:bCs/>
          <w:sz w:val="24"/>
          <w:szCs w:val="24"/>
        </w:rPr>
        <w:t xml:space="preserve">* </w:t>
      </w:r>
      <w:r w:rsidR="002D2198" w:rsidRPr="00E03042">
        <w:rPr>
          <w:rFonts w:ascii="Arial" w:hAnsi="Arial" w:cs="Arial"/>
          <w:b/>
          <w:sz w:val="24"/>
          <w:szCs w:val="24"/>
        </w:rPr>
        <w:t xml:space="preserve">Eligibility Criteria </w:t>
      </w:r>
      <w:r w:rsidR="00305618">
        <w:rPr>
          <w:rFonts w:ascii="Arial" w:hAnsi="Arial" w:cs="Arial"/>
          <w:b/>
          <w:sz w:val="24"/>
          <w:szCs w:val="24"/>
        </w:rPr>
        <w:t xml:space="preserve">details are </w:t>
      </w:r>
      <w:r w:rsidRPr="0089069A">
        <w:rPr>
          <w:rFonts w:ascii="Arial" w:hAnsi="Arial" w:cs="Arial"/>
          <w:bCs/>
          <w:sz w:val="24"/>
          <w:szCs w:val="24"/>
        </w:rPr>
        <w:t xml:space="preserve">attached as </w:t>
      </w:r>
      <w:r w:rsidR="000426F6" w:rsidRPr="0089069A">
        <w:rPr>
          <w:rFonts w:ascii="Arial" w:hAnsi="Arial" w:cs="Arial"/>
          <w:bCs/>
          <w:sz w:val="24"/>
          <w:szCs w:val="24"/>
        </w:rPr>
        <w:t xml:space="preserve">Annexure </w:t>
      </w:r>
      <w:r w:rsidR="00BA3F7E">
        <w:rPr>
          <w:rFonts w:ascii="Arial" w:hAnsi="Arial" w:cs="Arial"/>
          <w:bCs/>
          <w:sz w:val="24"/>
          <w:szCs w:val="24"/>
        </w:rPr>
        <w:t>3</w:t>
      </w:r>
      <w:r w:rsidR="000D5381">
        <w:rPr>
          <w:rFonts w:ascii="Arial" w:hAnsi="Arial" w:cs="Arial"/>
          <w:bCs/>
          <w:sz w:val="24"/>
          <w:szCs w:val="24"/>
        </w:rPr>
        <w:t xml:space="preserve"> and should be submitted </w:t>
      </w:r>
      <w:r w:rsidR="009D2B28" w:rsidRPr="000426F6">
        <w:rPr>
          <w:rFonts w:ascii="Arial" w:hAnsi="Arial" w:cs="Arial"/>
          <w:b/>
          <w:bCs/>
          <w:sz w:val="24"/>
          <w:szCs w:val="24"/>
        </w:rPr>
        <w:t>O</w:t>
      </w:r>
      <w:r w:rsidR="00E12D0E" w:rsidRPr="000426F6">
        <w:rPr>
          <w:rFonts w:ascii="Arial" w:hAnsi="Arial" w:cs="Arial"/>
          <w:b/>
          <w:bCs/>
          <w:sz w:val="24"/>
          <w:szCs w:val="24"/>
        </w:rPr>
        <w:t xml:space="preserve">N BIDDER’S LETTER </w:t>
      </w:r>
      <w:r w:rsidR="00507AA1" w:rsidRPr="000426F6">
        <w:rPr>
          <w:rFonts w:ascii="Arial" w:hAnsi="Arial" w:cs="Arial"/>
          <w:b/>
          <w:bCs/>
          <w:sz w:val="24"/>
          <w:szCs w:val="24"/>
        </w:rPr>
        <w:t>H</w:t>
      </w:r>
      <w:r w:rsidR="00E12D0E" w:rsidRPr="000426F6">
        <w:rPr>
          <w:rFonts w:ascii="Arial" w:hAnsi="Arial" w:cs="Arial"/>
          <w:b/>
          <w:bCs/>
          <w:sz w:val="24"/>
          <w:szCs w:val="24"/>
        </w:rPr>
        <w:t>EA</w:t>
      </w:r>
      <w:r w:rsidR="00E12D0E" w:rsidRPr="0035213C">
        <w:rPr>
          <w:rFonts w:ascii="Arial" w:hAnsi="Arial" w:cs="Arial"/>
          <w:b/>
          <w:bCs/>
          <w:sz w:val="24"/>
          <w:szCs w:val="24"/>
        </w:rPr>
        <w:t>D</w:t>
      </w:r>
      <w:r w:rsidR="000D5381" w:rsidRPr="0035213C">
        <w:rPr>
          <w:rFonts w:ascii="Arial" w:hAnsi="Arial" w:cs="Arial"/>
          <w:b/>
          <w:bCs/>
          <w:sz w:val="24"/>
          <w:szCs w:val="24"/>
        </w:rPr>
        <w:t xml:space="preserve">. </w:t>
      </w:r>
      <w:r w:rsidR="00FE115A" w:rsidRPr="0035213C">
        <w:rPr>
          <w:rFonts w:ascii="Arial" w:hAnsi="Arial" w:cs="Arial"/>
          <w:sz w:val="24"/>
          <w:szCs w:val="24"/>
          <w:lang w:val="en-US"/>
        </w:rPr>
        <w:t xml:space="preserve">The </w:t>
      </w:r>
      <w:r w:rsidR="00500F47">
        <w:rPr>
          <w:rFonts w:ascii="Arial" w:hAnsi="Arial" w:cs="Arial"/>
          <w:sz w:val="24"/>
          <w:szCs w:val="24"/>
          <w:lang w:val="en-US"/>
        </w:rPr>
        <w:t>Agency</w:t>
      </w:r>
      <w:r w:rsidR="00FE115A" w:rsidRPr="0035213C">
        <w:rPr>
          <w:rFonts w:ascii="Arial" w:hAnsi="Arial" w:cs="Arial"/>
          <w:sz w:val="24"/>
          <w:szCs w:val="24"/>
          <w:lang w:val="en-US"/>
        </w:rPr>
        <w:t xml:space="preserve"> would need to provide supporting documents as part of the eligibility proof.</w:t>
      </w:r>
    </w:p>
    <w:p w14:paraId="606B4F54" w14:textId="3676DA67" w:rsidR="00B1110D" w:rsidRPr="000426F6" w:rsidRDefault="00507AA1" w:rsidP="000D5381">
      <w:pPr>
        <w:ind w:right="511"/>
        <w:jc w:val="both"/>
        <w:rPr>
          <w:rFonts w:ascii="Arial" w:hAnsi="Arial" w:cs="Arial"/>
          <w:b/>
          <w:bCs/>
          <w:sz w:val="24"/>
          <w:szCs w:val="24"/>
        </w:rPr>
      </w:pPr>
      <w:r w:rsidRPr="0035213C">
        <w:rPr>
          <w:rFonts w:ascii="Arial" w:hAnsi="Arial" w:cs="Arial"/>
          <w:b/>
          <w:bCs/>
          <w:sz w:val="24"/>
          <w:szCs w:val="24"/>
        </w:rPr>
        <w:t>PLEASE PUT THE BID IN</w:t>
      </w:r>
      <w:r w:rsidRPr="000426F6">
        <w:rPr>
          <w:rFonts w:ascii="Arial" w:hAnsi="Arial" w:cs="Arial"/>
          <w:b/>
          <w:bCs/>
          <w:sz w:val="24"/>
          <w:szCs w:val="24"/>
        </w:rPr>
        <w:t xml:space="preserve"> </w:t>
      </w:r>
      <w:r w:rsidR="00E12D0E" w:rsidRPr="000426F6">
        <w:rPr>
          <w:rFonts w:ascii="Arial" w:hAnsi="Arial" w:cs="Arial"/>
          <w:b/>
          <w:bCs/>
          <w:sz w:val="24"/>
          <w:szCs w:val="24"/>
        </w:rPr>
        <w:t xml:space="preserve">THE </w:t>
      </w:r>
      <w:r w:rsidR="0001358D" w:rsidRPr="00EB339C">
        <w:rPr>
          <w:rFonts w:ascii="Arial" w:hAnsi="Arial" w:cs="Arial"/>
          <w:b/>
          <w:bCs/>
          <w:sz w:val="24"/>
          <w:szCs w:val="24"/>
        </w:rPr>
        <w:t>ELIGIB</w:t>
      </w:r>
      <w:r w:rsidR="0089069A" w:rsidRPr="00EB339C">
        <w:rPr>
          <w:rFonts w:ascii="Arial" w:hAnsi="Arial" w:cs="Arial"/>
          <w:b/>
          <w:bCs/>
          <w:sz w:val="24"/>
          <w:szCs w:val="24"/>
        </w:rPr>
        <w:t>I</w:t>
      </w:r>
      <w:r w:rsidR="0001358D" w:rsidRPr="00EB339C">
        <w:rPr>
          <w:rFonts w:ascii="Arial" w:hAnsi="Arial" w:cs="Arial"/>
          <w:b/>
          <w:bCs/>
          <w:sz w:val="24"/>
          <w:szCs w:val="24"/>
        </w:rPr>
        <w:t>L</w:t>
      </w:r>
      <w:r w:rsidR="0089069A" w:rsidRPr="00EB339C">
        <w:rPr>
          <w:rFonts w:ascii="Arial" w:hAnsi="Arial" w:cs="Arial"/>
          <w:b/>
          <w:bCs/>
          <w:sz w:val="24"/>
          <w:szCs w:val="24"/>
        </w:rPr>
        <w:t>ITY</w:t>
      </w:r>
      <w:r w:rsidR="0001358D" w:rsidRPr="000426F6">
        <w:rPr>
          <w:rFonts w:ascii="Arial" w:hAnsi="Arial" w:cs="Arial"/>
          <w:b/>
          <w:bCs/>
          <w:sz w:val="24"/>
          <w:szCs w:val="24"/>
        </w:rPr>
        <w:t xml:space="preserve"> CUM </w:t>
      </w:r>
      <w:r w:rsidR="00E12D0E" w:rsidRPr="000426F6">
        <w:rPr>
          <w:rFonts w:ascii="Arial" w:hAnsi="Arial" w:cs="Arial"/>
          <w:b/>
          <w:bCs/>
          <w:sz w:val="24"/>
          <w:szCs w:val="24"/>
        </w:rPr>
        <w:t>TECHNICAL BID ENVELOPE</w:t>
      </w:r>
      <w:r w:rsidR="000D5381">
        <w:rPr>
          <w:rFonts w:ascii="Arial" w:hAnsi="Arial" w:cs="Arial"/>
          <w:b/>
          <w:bCs/>
          <w:sz w:val="24"/>
          <w:szCs w:val="24"/>
        </w:rPr>
        <w:t>.</w:t>
      </w:r>
    </w:p>
    <w:p w14:paraId="5FB8A585" w14:textId="3439B178" w:rsidR="000966CF" w:rsidRPr="000426F6" w:rsidRDefault="000966CF" w:rsidP="000966CF">
      <w:pPr>
        <w:ind w:right="511"/>
        <w:jc w:val="both"/>
        <w:rPr>
          <w:rFonts w:ascii="Arial" w:hAnsi="Arial" w:cs="Arial"/>
          <w:sz w:val="24"/>
          <w:szCs w:val="24"/>
        </w:rPr>
      </w:pPr>
      <w:r w:rsidRPr="000426F6">
        <w:rPr>
          <w:rFonts w:ascii="Arial" w:hAnsi="Arial" w:cs="Arial"/>
          <w:sz w:val="24"/>
          <w:szCs w:val="24"/>
        </w:rPr>
        <w:t>Interested Bidders submitting their Tender Documents (Bids) should meet the eligibility</w:t>
      </w:r>
      <w:r w:rsidR="0001358D" w:rsidRPr="000426F6">
        <w:rPr>
          <w:rFonts w:ascii="Arial" w:hAnsi="Arial" w:cs="Arial"/>
          <w:sz w:val="24"/>
          <w:szCs w:val="24"/>
        </w:rPr>
        <w:t xml:space="preserve"> </w:t>
      </w:r>
      <w:r w:rsidRPr="000426F6">
        <w:rPr>
          <w:rFonts w:ascii="Arial" w:hAnsi="Arial" w:cs="Arial"/>
          <w:sz w:val="24"/>
          <w:szCs w:val="24"/>
        </w:rPr>
        <w:t xml:space="preserve">criteria as on the date of submission of the Bids. Fulfilment of the eligibility </w:t>
      </w:r>
      <w:r w:rsidR="0001358D" w:rsidRPr="000426F6">
        <w:rPr>
          <w:rFonts w:ascii="Arial" w:hAnsi="Arial" w:cs="Arial"/>
          <w:sz w:val="24"/>
          <w:szCs w:val="24"/>
        </w:rPr>
        <w:t xml:space="preserve">cum technical </w:t>
      </w:r>
      <w:r w:rsidRPr="000426F6">
        <w:rPr>
          <w:rFonts w:ascii="Arial" w:hAnsi="Arial" w:cs="Arial"/>
          <w:sz w:val="24"/>
          <w:szCs w:val="24"/>
        </w:rPr>
        <w:t>criteria shall not confer any right upon an Applicant to be shortlisted, empanelled or awarded any contract</w:t>
      </w:r>
      <w:r w:rsidR="0001358D" w:rsidRPr="000426F6">
        <w:rPr>
          <w:rFonts w:ascii="Arial" w:hAnsi="Arial" w:cs="Arial"/>
          <w:sz w:val="24"/>
          <w:szCs w:val="24"/>
        </w:rPr>
        <w:t xml:space="preserve">. </w:t>
      </w:r>
    </w:p>
    <w:p w14:paraId="67F1CB26" w14:textId="3274F44C" w:rsidR="000966CF" w:rsidRPr="000426F6" w:rsidRDefault="000966CF" w:rsidP="000966CF">
      <w:pPr>
        <w:ind w:right="511"/>
        <w:jc w:val="both"/>
        <w:rPr>
          <w:rFonts w:ascii="Arial" w:hAnsi="Arial" w:cs="Arial"/>
          <w:sz w:val="24"/>
          <w:szCs w:val="24"/>
        </w:rPr>
      </w:pPr>
      <w:r w:rsidRPr="000426F6">
        <w:rPr>
          <w:rFonts w:ascii="Arial" w:hAnsi="Arial" w:cs="Arial"/>
          <w:b/>
          <w:bCs/>
          <w:sz w:val="24"/>
          <w:szCs w:val="24"/>
        </w:rPr>
        <w:t>MS</w:t>
      </w:r>
      <w:r w:rsidR="0001358D" w:rsidRPr="000426F6">
        <w:rPr>
          <w:rFonts w:ascii="Arial" w:hAnsi="Arial" w:cs="Arial"/>
          <w:b/>
          <w:bCs/>
          <w:sz w:val="24"/>
          <w:szCs w:val="24"/>
        </w:rPr>
        <w:t>M</w:t>
      </w:r>
      <w:r w:rsidRPr="000426F6">
        <w:rPr>
          <w:rFonts w:ascii="Arial" w:hAnsi="Arial" w:cs="Arial"/>
          <w:b/>
          <w:bCs/>
          <w:sz w:val="24"/>
          <w:szCs w:val="24"/>
        </w:rPr>
        <w:t xml:space="preserve">E bidders </w:t>
      </w:r>
      <w:r w:rsidRPr="000426F6">
        <w:rPr>
          <w:rFonts w:ascii="Arial" w:hAnsi="Arial" w:cs="Arial"/>
          <w:sz w:val="24"/>
          <w:szCs w:val="24"/>
        </w:rPr>
        <w:t xml:space="preserve">shall be given relaxation from </w:t>
      </w:r>
      <w:r w:rsidR="0001358D" w:rsidRPr="000426F6">
        <w:rPr>
          <w:rFonts w:ascii="Arial" w:hAnsi="Arial" w:cs="Arial"/>
          <w:sz w:val="24"/>
          <w:szCs w:val="24"/>
        </w:rPr>
        <w:t>‘</w:t>
      </w:r>
      <w:r w:rsidRPr="000426F6">
        <w:rPr>
          <w:rFonts w:ascii="Arial" w:hAnsi="Arial" w:cs="Arial"/>
          <w:sz w:val="24"/>
          <w:szCs w:val="24"/>
        </w:rPr>
        <w:t>Prior Turnover Criteria</w:t>
      </w:r>
      <w:r w:rsidR="0001358D" w:rsidRPr="000426F6">
        <w:rPr>
          <w:rFonts w:ascii="Arial" w:hAnsi="Arial" w:cs="Arial"/>
          <w:sz w:val="24"/>
          <w:szCs w:val="24"/>
        </w:rPr>
        <w:t>’</w:t>
      </w:r>
      <w:r w:rsidRPr="000426F6">
        <w:rPr>
          <w:rFonts w:ascii="Arial" w:hAnsi="Arial" w:cs="Arial"/>
          <w:sz w:val="24"/>
          <w:szCs w:val="24"/>
        </w:rPr>
        <w:t>, provided the bidder submits document such as MSE registration certificate. The registration certificate submitted by MSMEs must be valid as on close date of the RFP.</w:t>
      </w:r>
    </w:p>
    <w:p w14:paraId="6C94705B" w14:textId="5C9DC9FB" w:rsidR="008033E6" w:rsidRPr="000426F6" w:rsidRDefault="008033E6" w:rsidP="00EB339C">
      <w:pPr>
        <w:pStyle w:val="Body"/>
        <w:ind w:right="380"/>
        <w:jc w:val="both"/>
        <w:rPr>
          <w:rFonts w:ascii="Arial" w:eastAsia="Arial" w:hAnsi="Arial" w:cs="Arial"/>
          <w:color w:val="auto"/>
          <w:sz w:val="24"/>
          <w:szCs w:val="24"/>
        </w:rPr>
      </w:pPr>
      <w:r w:rsidRPr="000426F6">
        <w:rPr>
          <w:rFonts w:ascii="Arial" w:hAnsi="Arial" w:cs="Arial"/>
          <w:color w:val="auto"/>
          <w:sz w:val="24"/>
          <w:szCs w:val="24"/>
          <w:lang w:val="en-US"/>
        </w:rPr>
        <w:t xml:space="preserve">Documentary evidence must be furnished against each of the above criteria, along with an index. All documents must be self-attested by the authorised signatory with the Seal of the </w:t>
      </w:r>
      <w:r w:rsidR="00B1110D" w:rsidRPr="000426F6">
        <w:rPr>
          <w:rFonts w:ascii="Arial" w:hAnsi="Arial" w:cs="Arial"/>
          <w:color w:val="auto"/>
          <w:sz w:val="24"/>
          <w:szCs w:val="24"/>
          <w:lang w:val="en-US"/>
        </w:rPr>
        <w:t>bidder. Relevant</w:t>
      </w:r>
      <w:r w:rsidRPr="000426F6">
        <w:rPr>
          <w:rFonts w:ascii="Arial" w:hAnsi="Arial" w:cs="Arial"/>
          <w:color w:val="auto"/>
          <w:sz w:val="24"/>
          <w:szCs w:val="24"/>
          <w:lang w:val="en-US"/>
        </w:rPr>
        <w:t xml:space="preserve"> portions in the documents submitted in pursuance of the eligibility criteria should be highlighted.</w:t>
      </w:r>
    </w:p>
    <w:p w14:paraId="60A49E2A" w14:textId="77777777" w:rsidR="005C157A" w:rsidRPr="000426F6" w:rsidRDefault="005C157A" w:rsidP="005C157A">
      <w:pPr>
        <w:pStyle w:val="Body"/>
        <w:ind w:right="380"/>
        <w:jc w:val="both"/>
        <w:rPr>
          <w:rFonts w:ascii="Arial" w:hAnsi="Arial" w:cs="Arial"/>
          <w:sz w:val="24"/>
          <w:szCs w:val="24"/>
          <w:lang w:val="en-US"/>
        </w:rPr>
      </w:pPr>
    </w:p>
    <w:p w14:paraId="16127C9E" w14:textId="77777777" w:rsidR="005C157A" w:rsidRPr="000426F6" w:rsidRDefault="005C157A" w:rsidP="005C157A">
      <w:pPr>
        <w:pStyle w:val="Body"/>
        <w:ind w:right="380"/>
        <w:jc w:val="both"/>
        <w:rPr>
          <w:rFonts w:ascii="Arial" w:hAnsi="Arial" w:cs="Arial"/>
          <w:sz w:val="24"/>
          <w:szCs w:val="24"/>
          <w:lang w:val="en-US"/>
        </w:rPr>
      </w:pPr>
    </w:p>
    <w:p w14:paraId="0F1AC5CF" w14:textId="734C7DF3" w:rsidR="009F2945" w:rsidRPr="000426F6" w:rsidRDefault="009F2945" w:rsidP="009F2945">
      <w:pPr>
        <w:rPr>
          <w:rFonts w:ascii="Arial" w:eastAsia="Arial" w:hAnsi="Arial" w:cs="Arial"/>
          <w:b/>
          <w:bCs/>
          <w:sz w:val="24"/>
          <w:szCs w:val="24"/>
        </w:rPr>
      </w:pPr>
      <w:r>
        <w:rPr>
          <w:rFonts w:ascii="Arial" w:eastAsia="Arial" w:hAnsi="Arial" w:cs="Arial"/>
          <w:b/>
          <w:bCs/>
          <w:sz w:val="24"/>
          <w:szCs w:val="24"/>
        </w:rPr>
        <w:t>4</w:t>
      </w:r>
      <w:r w:rsidRPr="000426F6">
        <w:rPr>
          <w:rFonts w:ascii="Arial" w:eastAsia="Arial" w:hAnsi="Arial" w:cs="Arial"/>
          <w:b/>
          <w:bCs/>
          <w:sz w:val="24"/>
          <w:szCs w:val="24"/>
        </w:rPr>
        <w:t xml:space="preserve">. COMMERCIAL BID: </w:t>
      </w:r>
    </w:p>
    <w:p w14:paraId="112358F7" w14:textId="2C4A1300" w:rsidR="009F2945" w:rsidRDefault="009F2945" w:rsidP="009F2945">
      <w:pPr>
        <w:rPr>
          <w:rFonts w:ascii="Arial" w:hAnsi="Arial" w:cs="Arial"/>
          <w:b/>
          <w:bCs/>
          <w:sz w:val="24"/>
          <w:szCs w:val="24"/>
        </w:rPr>
      </w:pPr>
      <w:r w:rsidRPr="000426F6">
        <w:rPr>
          <w:rFonts w:ascii="Arial" w:hAnsi="Arial" w:cs="Arial"/>
          <w:b/>
          <w:bCs/>
          <w:sz w:val="24"/>
          <w:szCs w:val="24"/>
        </w:rPr>
        <w:t xml:space="preserve">Commercial Bid Form is </w:t>
      </w:r>
      <w:r w:rsidRPr="00072412">
        <w:rPr>
          <w:rFonts w:ascii="Arial" w:hAnsi="Arial" w:cs="Arial"/>
          <w:b/>
          <w:bCs/>
          <w:sz w:val="24"/>
          <w:szCs w:val="24"/>
        </w:rPr>
        <w:t xml:space="preserve">attached as Annexure </w:t>
      </w:r>
      <w:r w:rsidR="003107BD">
        <w:rPr>
          <w:rFonts w:ascii="Arial" w:hAnsi="Arial" w:cs="Arial"/>
          <w:b/>
          <w:bCs/>
          <w:sz w:val="24"/>
          <w:szCs w:val="24"/>
        </w:rPr>
        <w:t>4</w:t>
      </w:r>
      <w:r w:rsidRPr="00072412">
        <w:rPr>
          <w:rFonts w:ascii="Arial" w:hAnsi="Arial" w:cs="Arial"/>
          <w:b/>
          <w:bCs/>
          <w:sz w:val="24"/>
          <w:szCs w:val="24"/>
        </w:rPr>
        <w:t xml:space="preserve">. </w:t>
      </w:r>
    </w:p>
    <w:p w14:paraId="12D0566E" w14:textId="77777777" w:rsidR="002F37B0" w:rsidRDefault="002F37B0">
      <w:pPr>
        <w:spacing w:before="240" w:after="240" w:line="240" w:lineRule="auto"/>
        <w:ind w:left="1077" w:hanging="357"/>
        <w:jc w:val="both"/>
        <w:rPr>
          <w:rFonts w:ascii="Arial" w:hAnsi="Arial" w:cs="Arial"/>
          <w:b/>
          <w:bCs/>
          <w:sz w:val="24"/>
          <w:szCs w:val="24"/>
        </w:rPr>
      </w:pPr>
      <w:r>
        <w:rPr>
          <w:rFonts w:ascii="Arial" w:hAnsi="Arial" w:cs="Arial"/>
          <w:b/>
          <w:bCs/>
          <w:sz w:val="24"/>
          <w:szCs w:val="24"/>
        </w:rPr>
        <w:br w:type="page"/>
      </w:r>
    </w:p>
    <w:p w14:paraId="48FA5B74" w14:textId="7574899E" w:rsidR="003501BF" w:rsidRPr="00047A76" w:rsidRDefault="00BA3F7E" w:rsidP="003501BF">
      <w:pPr>
        <w:widowControl w:val="0"/>
        <w:tabs>
          <w:tab w:val="left" w:pos="1020"/>
          <w:tab w:val="left" w:pos="1022"/>
        </w:tabs>
        <w:autoSpaceDE w:val="0"/>
        <w:autoSpaceDN w:val="0"/>
        <w:spacing w:before="35" w:after="0" w:line="280" w:lineRule="auto"/>
        <w:ind w:right="54"/>
        <w:jc w:val="both"/>
        <w:rPr>
          <w:rFonts w:ascii="Arial" w:hAnsi="Arial" w:cs="Arial"/>
          <w:sz w:val="24"/>
          <w:szCs w:val="24"/>
        </w:rPr>
      </w:pPr>
      <w:r>
        <w:rPr>
          <w:rFonts w:ascii="Arial" w:hAnsi="Arial" w:cs="Arial"/>
          <w:b/>
          <w:bCs/>
          <w:sz w:val="24"/>
          <w:szCs w:val="24"/>
        </w:rPr>
        <w:lastRenderedPageBreak/>
        <w:t>5</w:t>
      </w:r>
      <w:r w:rsidR="003501BF" w:rsidRPr="00047A76">
        <w:rPr>
          <w:rFonts w:ascii="Arial" w:hAnsi="Arial" w:cs="Arial"/>
          <w:b/>
          <w:bCs/>
          <w:sz w:val="24"/>
          <w:szCs w:val="24"/>
        </w:rPr>
        <w:t xml:space="preserve">.  Submission of Bids: </w:t>
      </w:r>
      <w:r w:rsidR="003501BF" w:rsidRPr="00047A76">
        <w:rPr>
          <w:rFonts w:ascii="Arial" w:hAnsi="Arial" w:cs="Arial"/>
          <w:sz w:val="24"/>
          <w:szCs w:val="24"/>
        </w:rPr>
        <w:t xml:space="preserve"> </w:t>
      </w:r>
    </w:p>
    <w:p w14:paraId="47935B50" w14:textId="562DF5D0" w:rsidR="003501BF" w:rsidRPr="00047A76" w:rsidRDefault="003501BF" w:rsidP="003501BF">
      <w:pPr>
        <w:widowControl w:val="0"/>
        <w:tabs>
          <w:tab w:val="left" w:pos="1020"/>
          <w:tab w:val="left" w:pos="1022"/>
        </w:tabs>
        <w:autoSpaceDE w:val="0"/>
        <w:autoSpaceDN w:val="0"/>
        <w:spacing w:before="35" w:after="0" w:line="280" w:lineRule="auto"/>
        <w:ind w:right="54"/>
        <w:jc w:val="both"/>
        <w:rPr>
          <w:rFonts w:ascii="Arial" w:hAnsi="Arial" w:cs="Arial"/>
          <w:sz w:val="24"/>
          <w:szCs w:val="24"/>
        </w:rPr>
      </w:pPr>
      <w:r w:rsidRPr="00047A76">
        <w:rPr>
          <w:rFonts w:ascii="Arial" w:hAnsi="Arial" w:cs="Arial"/>
          <w:sz w:val="24"/>
          <w:szCs w:val="24"/>
        </w:rPr>
        <w:t xml:space="preserve">Two separate envelopes containing the details of the </w:t>
      </w:r>
      <w:r w:rsidRPr="00047A76">
        <w:rPr>
          <w:rFonts w:ascii="Arial" w:hAnsi="Arial" w:cs="Arial"/>
          <w:b/>
          <w:bCs/>
          <w:sz w:val="24"/>
          <w:szCs w:val="24"/>
        </w:rPr>
        <w:t xml:space="preserve">Eligibility Criteria Cum Technical Bid </w:t>
      </w:r>
      <w:r w:rsidRPr="00047A76">
        <w:rPr>
          <w:rFonts w:ascii="Arial" w:hAnsi="Arial" w:cs="Arial"/>
          <w:sz w:val="24"/>
          <w:szCs w:val="24"/>
        </w:rPr>
        <w:t xml:space="preserve">and the </w:t>
      </w:r>
      <w:r w:rsidRPr="00047A76">
        <w:rPr>
          <w:rFonts w:ascii="Arial" w:hAnsi="Arial" w:cs="Arial"/>
          <w:b/>
          <w:bCs/>
          <w:sz w:val="24"/>
          <w:szCs w:val="24"/>
        </w:rPr>
        <w:t>Commercial Bid</w:t>
      </w:r>
      <w:r w:rsidRPr="00047A76">
        <w:rPr>
          <w:rFonts w:ascii="Arial" w:hAnsi="Arial" w:cs="Arial"/>
          <w:sz w:val="24"/>
          <w:szCs w:val="24"/>
        </w:rPr>
        <w:t xml:space="preserve"> are to be submitted by the interested bidders in </w:t>
      </w:r>
      <w:r w:rsidRPr="00047A76">
        <w:rPr>
          <w:rFonts w:ascii="Arial" w:hAnsi="Arial" w:cs="Arial"/>
          <w:b/>
          <w:bCs/>
          <w:sz w:val="24"/>
          <w:szCs w:val="24"/>
        </w:rPr>
        <w:t>‘Hard Copy”</w:t>
      </w:r>
      <w:r w:rsidRPr="00047A76">
        <w:rPr>
          <w:rFonts w:ascii="Arial" w:hAnsi="Arial" w:cs="Arial"/>
          <w:sz w:val="24"/>
          <w:szCs w:val="24"/>
        </w:rPr>
        <w:t xml:space="preserve"> at the address </w:t>
      </w:r>
      <w:r w:rsidR="00126213">
        <w:rPr>
          <w:rFonts w:ascii="Arial" w:hAnsi="Arial" w:cs="Arial"/>
          <w:sz w:val="24"/>
          <w:szCs w:val="24"/>
        </w:rPr>
        <w:t xml:space="preserve">mentioned herein below, </w:t>
      </w:r>
      <w:r w:rsidRPr="00047A76">
        <w:rPr>
          <w:rFonts w:ascii="Arial" w:hAnsi="Arial" w:cs="Arial"/>
          <w:sz w:val="24"/>
          <w:szCs w:val="24"/>
        </w:rPr>
        <w:t>with each envelope superscribing as below: -.</w:t>
      </w:r>
    </w:p>
    <w:p w14:paraId="7B22F4A9" w14:textId="77777777" w:rsidR="003501BF" w:rsidRPr="00047A76" w:rsidRDefault="003501BF" w:rsidP="003501BF">
      <w:pPr>
        <w:widowControl w:val="0"/>
        <w:tabs>
          <w:tab w:val="left" w:pos="1020"/>
          <w:tab w:val="left" w:pos="1022"/>
        </w:tabs>
        <w:autoSpaceDE w:val="0"/>
        <w:autoSpaceDN w:val="0"/>
        <w:spacing w:before="35" w:after="0" w:line="280" w:lineRule="auto"/>
        <w:ind w:right="54"/>
        <w:jc w:val="both"/>
        <w:rPr>
          <w:rFonts w:ascii="Arial" w:hAnsi="Arial" w:cs="Arial"/>
          <w:i/>
          <w:iCs/>
          <w:sz w:val="24"/>
          <w:szCs w:val="24"/>
        </w:rPr>
      </w:pPr>
      <w:r w:rsidRPr="00047A76">
        <w:rPr>
          <w:rFonts w:ascii="Arial" w:hAnsi="Arial" w:cs="Arial"/>
          <w:i/>
          <w:iCs/>
          <w:sz w:val="24"/>
          <w:szCs w:val="24"/>
        </w:rPr>
        <w:t xml:space="preserve">(i) . “Eligibility Criteria Cum Technical Bid for Engagement as a Tax Consultancy and Internal Auditor Agency”, </w:t>
      </w:r>
    </w:p>
    <w:p w14:paraId="0710E71E" w14:textId="77777777" w:rsidR="003501BF" w:rsidRPr="00047A76" w:rsidRDefault="003501BF" w:rsidP="003501BF">
      <w:pPr>
        <w:widowControl w:val="0"/>
        <w:tabs>
          <w:tab w:val="left" w:pos="1020"/>
          <w:tab w:val="left" w:pos="1022"/>
        </w:tabs>
        <w:autoSpaceDE w:val="0"/>
        <w:autoSpaceDN w:val="0"/>
        <w:spacing w:before="35" w:after="0" w:line="280" w:lineRule="auto"/>
        <w:ind w:right="54"/>
        <w:jc w:val="both"/>
        <w:rPr>
          <w:rFonts w:ascii="Arial" w:hAnsi="Arial" w:cs="Arial"/>
          <w:i/>
          <w:iCs/>
          <w:sz w:val="24"/>
          <w:szCs w:val="24"/>
        </w:rPr>
      </w:pPr>
      <w:r w:rsidRPr="00047A76">
        <w:rPr>
          <w:rFonts w:ascii="Arial" w:hAnsi="Arial" w:cs="Arial"/>
          <w:i/>
          <w:iCs/>
          <w:sz w:val="24"/>
          <w:szCs w:val="24"/>
        </w:rPr>
        <w:t>(ii). “Commercial Bid for Engagement as a Tax Consultancy and Internal Auditor Agency”</w:t>
      </w:r>
    </w:p>
    <w:p w14:paraId="2E7F16C8" w14:textId="77777777" w:rsidR="003501BF" w:rsidRPr="00047A76" w:rsidRDefault="003501BF" w:rsidP="003501BF">
      <w:pPr>
        <w:widowControl w:val="0"/>
        <w:tabs>
          <w:tab w:val="left" w:pos="1020"/>
          <w:tab w:val="left" w:pos="1022"/>
        </w:tabs>
        <w:autoSpaceDE w:val="0"/>
        <w:autoSpaceDN w:val="0"/>
        <w:spacing w:before="35" w:after="0" w:line="280" w:lineRule="auto"/>
        <w:ind w:right="54"/>
        <w:jc w:val="both"/>
        <w:rPr>
          <w:rFonts w:ascii="Arial" w:hAnsi="Arial" w:cs="Arial"/>
          <w:i/>
          <w:iCs/>
          <w:sz w:val="24"/>
          <w:szCs w:val="24"/>
        </w:rPr>
      </w:pPr>
      <w:r w:rsidRPr="00047A76">
        <w:rPr>
          <w:rFonts w:ascii="Arial" w:hAnsi="Arial" w:cs="Arial"/>
          <w:b/>
          <w:bCs/>
          <w:i/>
          <w:iCs/>
          <w:sz w:val="24"/>
          <w:szCs w:val="24"/>
        </w:rPr>
        <w:t>(a)</w:t>
      </w:r>
      <w:r w:rsidRPr="00047A76">
        <w:rPr>
          <w:rFonts w:ascii="Arial" w:hAnsi="Arial" w:cs="Arial"/>
          <w:i/>
          <w:iCs/>
          <w:sz w:val="24"/>
          <w:szCs w:val="24"/>
        </w:rPr>
        <w:t xml:space="preserve"> All the said two envelopes should be sealed and put in one sealed envelope on which Name of the bidder, Address, Mobile Number and email ID should have been mentioned. This envelope should be superscribed as:</w:t>
      </w:r>
    </w:p>
    <w:p w14:paraId="5C99C8ED" w14:textId="77777777" w:rsidR="003501BF" w:rsidRPr="00047A76" w:rsidRDefault="003501BF" w:rsidP="003501BF">
      <w:pPr>
        <w:widowControl w:val="0"/>
        <w:tabs>
          <w:tab w:val="left" w:pos="1020"/>
          <w:tab w:val="left" w:pos="1022"/>
        </w:tabs>
        <w:autoSpaceDE w:val="0"/>
        <w:autoSpaceDN w:val="0"/>
        <w:spacing w:before="35" w:after="0" w:line="280" w:lineRule="auto"/>
        <w:ind w:right="54"/>
        <w:jc w:val="both"/>
        <w:rPr>
          <w:rFonts w:ascii="Arial" w:hAnsi="Arial" w:cs="Arial"/>
          <w:b/>
          <w:bCs/>
          <w:i/>
          <w:iCs/>
          <w:sz w:val="24"/>
          <w:szCs w:val="24"/>
        </w:rPr>
      </w:pPr>
      <w:r w:rsidRPr="00047A76">
        <w:rPr>
          <w:rFonts w:ascii="Arial" w:hAnsi="Arial" w:cs="Arial"/>
          <w:b/>
          <w:bCs/>
          <w:i/>
          <w:iCs/>
          <w:sz w:val="24"/>
          <w:szCs w:val="24"/>
        </w:rPr>
        <w:t xml:space="preserve">“Bid for Engagement as a Tax Consultancy and Internal Auditor Agency”, </w:t>
      </w:r>
    </w:p>
    <w:p w14:paraId="7378154B" w14:textId="77777777" w:rsidR="00126213" w:rsidRDefault="00126213" w:rsidP="003501BF">
      <w:pPr>
        <w:widowControl w:val="0"/>
        <w:tabs>
          <w:tab w:val="left" w:pos="1020"/>
          <w:tab w:val="left" w:pos="1022"/>
        </w:tabs>
        <w:autoSpaceDE w:val="0"/>
        <w:autoSpaceDN w:val="0"/>
        <w:spacing w:before="35" w:after="0" w:line="280" w:lineRule="auto"/>
        <w:ind w:right="54"/>
        <w:jc w:val="both"/>
        <w:rPr>
          <w:rFonts w:ascii="Arial" w:hAnsi="Arial" w:cs="Arial"/>
          <w:b/>
          <w:bCs/>
          <w:sz w:val="24"/>
          <w:szCs w:val="24"/>
        </w:rPr>
      </w:pPr>
    </w:p>
    <w:p w14:paraId="12BE16E0" w14:textId="5509C930" w:rsidR="003501BF" w:rsidRPr="00126213" w:rsidRDefault="00126213" w:rsidP="003501BF">
      <w:pPr>
        <w:widowControl w:val="0"/>
        <w:tabs>
          <w:tab w:val="left" w:pos="1020"/>
          <w:tab w:val="left" w:pos="1022"/>
        </w:tabs>
        <w:autoSpaceDE w:val="0"/>
        <w:autoSpaceDN w:val="0"/>
        <w:spacing w:before="35" w:after="0" w:line="280" w:lineRule="auto"/>
        <w:ind w:right="54"/>
        <w:jc w:val="both"/>
        <w:rPr>
          <w:rFonts w:ascii="Arial" w:hAnsi="Arial" w:cs="Arial"/>
          <w:b/>
          <w:bCs/>
          <w:sz w:val="24"/>
          <w:szCs w:val="24"/>
        </w:rPr>
      </w:pPr>
      <w:r w:rsidRPr="00126213">
        <w:rPr>
          <w:rFonts w:ascii="Arial" w:hAnsi="Arial" w:cs="Arial"/>
          <w:b/>
          <w:bCs/>
          <w:sz w:val="24"/>
          <w:szCs w:val="24"/>
        </w:rPr>
        <w:t>Address:</w:t>
      </w:r>
    </w:p>
    <w:p w14:paraId="64490C68" w14:textId="77777777" w:rsidR="00126213" w:rsidRPr="00126213" w:rsidRDefault="00126213" w:rsidP="00126213">
      <w:pPr>
        <w:spacing w:line="240" w:lineRule="auto"/>
        <w:jc w:val="both"/>
        <w:rPr>
          <w:rFonts w:ascii="Arial" w:hAnsi="Arial" w:cs="Arial"/>
          <w:sz w:val="24"/>
          <w:szCs w:val="24"/>
        </w:rPr>
      </w:pPr>
      <w:r w:rsidRPr="00126213">
        <w:rPr>
          <w:rFonts w:ascii="Arial" w:hAnsi="Arial" w:cs="Arial"/>
          <w:sz w:val="24"/>
          <w:szCs w:val="24"/>
        </w:rPr>
        <w:t xml:space="preserve">“The DGM (SBOSS), State Bank Operations Support Services Pvt. Ltd. 2nd Floor, Madhuli Building, Shiv Sagar Estate, Dr. Annie Besant Road, Worli, Mumbai-400018.”  </w:t>
      </w:r>
    </w:p>
    <w:p w14:paraId="6240A00D" w14:textId="77777777" w:rsidR="00126213" w:rsidRDefault="00126213" w:rsidP="003501BF">
      <w:pPr>
        <w:widowControl w:val="0"/>
        <w:tabs>
          <w:tab w:val="left" w:pos="1020"/>
          <w:tab w:val="left" w:pos="1022"/>
        </w:tabs>
        <w:autoSpaceDE w:val="0"/>
        <w:autoSpaceDN w:val="0"/>
        <w:spacing w:before="35" w:after="0" w:line="280" w:lineRule="auto"/>
        <w:ind w:right="54"/>
        <w:jc w:val="both"/>
        <w:rPr>
          <w:rFonts w:ascii="Arial" w:hAnsi="Arial" w:cs="Arial"/>
          <w:sz w:val="24"/>
          <w:szCs w:val="24"/>
        </w:rPr>
      </w:pPr>
    </w:p>
    <w:p w14:paraId="21803CA2" w14:textId="53BC6045" w:rsidR="003501BF" w:rsidRPr="008C2D2F" w:rsidRDefault="00BA3F7E" w:rsidP="003501BF">
      <w:pPr>
        <w:rPr>
          <w:rFonts w:ascii="Arial" w:hAnsi="Arial" w:cs="Arial"/>
          <w:sz w:val="24"/>
          <w:szCs w:val="24"/>
          <w:lang w:val="en-US"/>
        </w:rPr>
      </w:pPr>
      <w:r>
        <w:rPr>
          <w:rFonts w:ascii="Arial" w:hAnsi="Arial" w:cs="Arial"/>
          <w:sz w:val="24"/>
          <w:szCs w:val="24"/>
          <w:lang w:val="en-US"/>
        </w:rPr>
        <w:t xml:space="preserve">6. </w:t>
      </w:r>
      <w:r w:rsidR="003501BF" w:rsidRPr="00BA3F7E">
        <w:rPr>
          <w:rFonts w:ascii="Arial" w:hAnsi="Arial" w:cs="Arial"/>
          <w:b/>
          <w:bCs/>
          <w:sz w:val="24"/>
          <w:szCs w:val="24"/>
          <w:lang w:val="en-US"/>
        </w:rPr>
        <w:t>Opening of Bids :</w:t>
      </w:r>
    </w:p>
    <w:p w14:paraId="4FA2E19A" w14:textId="12515CFE" w:rsidR="003501BF" w:rsidRPr="00D2260E" w:rsidRDefault="003501BF">
      <w:pPr>
        <w:pStyle w:val="ListParagraph"/>
        <w:numPr>
          <w:ilvl w:val="0"/>
          <w:numId w:val="5"/>
        </w:numPr>
        <w:jc w:val="both"/>
        <w:rPr>
          <w:rFonts w:ascii="Arial" w:hAnsi="Arial" w:cs="Arial"/>
          <w:color w:val="EE0000"/>
          <w:sz w:val="24"/>
          <w:szCs w:val="24"/>
          <w:lang w:val="en-US"/>
        </w:rPr>
      </w:pPr>
      <w:r w:rsidRPr="00D2260E">
        <w:rPr>
          <w:rFonts w:ascii="Arial" w:hAnsi="Arial" w:cs="Arial"/>
          <w:sz w:val="24"/>
          <w:szCs w:val="24"/>
          <w:lang w:val="en-US"/>
        </w:rPr>
        <w:t>The Eligibility and Technical bid shall be opened</w:t>
      </w:r>
      <w:r w:rsidR="0016440C">
        <w:rPr>
          <w:rFonts w:ascii="Arial" w:hAnsi="Arial" w:cs="Arial"/>
          <w:sz w:val="24"/>
          <w:szCs w:val="24"/>
          <w:lang w:val="en-US"/>
        </w:rPr>
        <w:t xml:space="preserve"> by the Procurement Committee of SBOSS</w:t>
      </w:r>
      <w:r w:rsidRPr="00D2260E">
        <w:rPr>
          <w:rFonts w:ascii="Arial" w:hAnsi="Arial" w:cs="Arial"/>
          <w:sz w:val="24"/>
          <w:szCs w:val="24"/>
          <w:lang w:val="en-US"/>
        </w:rPr>
        <w:t xml:space="preserve"> on the Date &amp; Time as mentioned in </w:t>
      </w:r>
      <w:r w:rsidR="0016440C">
        <w:rPr>
          <w:rFonts w:ascii="Arial" w:hAnsi="Arial" w:cs="Arial"/>
          <w:sz w:val="24"/>
          <w:szCs w:val="24"/>
          <w:lang w:val="en-US"/>
        </w:rPr>
        <w:t>Point 1 (7) above.</w:t>
      </w:r>
    </w:p>
    <w:p w14:paraId="36B5A71D" w14:textId="77777777" w:rsidR="003501BF" w:rsidRPr="00D2260E" w:rsidRDefault="003501BF">
      <w:pPr>
        <w:pStyle w:val="ListParagraph"/>
        <w:numPr>
          <w:ilvl w:val="0"/>
          <w:numId w:val="5"/>
        </w:numPr>
        <w:jc w:val="both"/>
        <w:rPr>
          <w:rFonts w:ascii="Arial" w:hAnsi="Arial" w:cs="Arial"/>
          <w:sz w:val="24"/>
          <w:szCs w:val="24"/>
          <w:lang w:val="en-US"/>
        </w:rPr>
      </w:pPr>
      <w:r w:rsidRPr="00D2260E">
        <w:rPr>
          <w:rFonts w:ascii="Arial" w:hAnsi="Arial" w:cs="Arial"/>
          <w:sz w:val="24"/>
          <w:szCs w:val="24"/>
          <w:lang w:val="en-US"/>
        </w:rPr>
        <w:t>The Bidders may note that no further notice will be given in this regard. Further, in case State Bank Operations Support Services Pvt Ltd does not function on the aforesaid date due to unforeseen circumstances or holiday then the bids will be opened on a subsequent date &amp; time after notifying on the given email ID of the bidders.</w:t>
      </w:r>
    </w:p>
    <w:p w14:paraId="71D8D907" w14:textId="77777777" w:rsidR="003501BF" w:rsidRPr="00D2260E" w:rsidRDefault="003501BF">
      <w:pPr>
        <w:pStyle w:val="ListParagraph"/>
        <w:numPr>
          <w:ilvl w:val="0"/>
          <w:numId w:val="5"/>
        </w:numPr>
        <w:jc w:val="both"/>
        <w:rPr>
          <w:rFonts w:ascii="Arial" w:hAnsi="Arial" w:cs="Arial"/>
          <w:sz w:val="24"/>
          <w:szCs w:val="24"/>
          <w:lang w:val="en-US"/>
        </w:rPr>
      </w:pPr>
      <w:r w:rsidRPr="00D2260E">
        <w:rPr>
          <w:rFonts w:ascii="Arial" w:hAnsi="Arial" w:cs="Arial"/>
          <w:sz w:val="24"/>
          <w:szCs w:val="24"/>
          <w:lang w:val="en-US"/>
        </w:rPr>
        <w:t>State Bank Operations Support Services Pvt Ltd. reserves the right to change the date &amp; time for opening of Eligibility and Technical bid without assigning any reason whatsoever. In case there is a change in the schedule the same will be intimated to the Bidders by sending an email for enabling them to be present physically or virtually during the Bid opening.</w:t>
      </w:r>
    </w:p>
    <w:p w14:paraId="270AC50D" w14:textId="77777777" w:rsidR="003501BF" w:rsidRPr="00D2260E" w:rsidRDefault="003501BF">
      <w:pPr>
        <w:pStyle w:val="ListParagraph"/>
        <w:numPr>
          <w:ilvl w:val="0"/>
          <w:numId w:val="5"/>
        </w:numPr>
        <w:jc w:val="both"/>
        <w:rPr>
          <w:rFonts w:ascii="Arial" w:hAnsi="Arial" w:cs="Arial"/>
          <w:sz w:val="24"/>
          <w:szCs w:val="24"/>
          <w:lang w:val="en-US"/>
        </w:rPr>
      </w:pPr>
      <w:r w:rsidRPr="00D2260E">
        <w:rPr>
          <w:rFonts w:ascii="Arial" w:hAnsi="Arial" w:cs="Arial"/>
          <w:sz w:val="24"/>
          <w:szCs w:val="24"/>
          <w:lang w:val="en-US"/>
        </w:rPr>
        <w:t>During opening of the Eligibility and Technical bids, the Bidders authorized representative may attend the opening physically or online on MS- TEAMS.</w:t>
      </w:r>
    </w:p>
    <w:p w14:paraId="63363F97" w14:textId="77777777" w:rsidR="003501BF" w:rsidRPr="00D2260E" w:rsidRDefault="003501BF">
      <w:pPr>
        <w:pStyle w:val="ListParagraph"/>
        <w:numPr>
          <w:ilvl w:val="0"/>
          <w:numId w:val="5"/>
        </w:numPr>
        <w:jc w:val="both"/>
        <w:rPr>
          <w:rFonts w:ascii="Arial" w:hAnsi="Arial" w:cs="Arial"/>
          <w:sz w:val="24"/>
          <w:szCs w:val="24"/>
          <w:lang w:val="en-US"/>
        </w:rPr>
      </w:pPr>
      <w:r w:rsidRPr="00D2260E">
        <w:rPr>
          <w:rFonts w:ascii="Arial" w:hAnsi="Arial" w:cs="Arial"/>
          <w:sz w:val="24"/>
          <w:szCs w:val="24"/>
          <w:lang w:val="en-US"/>
        </w:rPr>
        <w:t>The rejection or acceptance of the bid will be done only after evaluation at the discretion of STATE BANK OPERATIONS SUPPORT SERVICES PVT LTD .</w:t>
      </w:r>
    </w:p>
    <w:p w14:paraId="0B9792C6" w14:textId="77777777" w:rsidR="002F37B0" w:rsidRDefault="002F37B0">
      <w:pPr>
        <w:spacing w:before="240" w:after="240" w:line="240" w:lineRule="auto"/>
        <w:ind w:left="1077" w:hanging="357"/>
        <w:jc w:val="both"/>
        <w:rPr>
          <w:rFonts w:ascii="Arial" w:hAnsi="Arial" w:cs="Arial"/>
          <w:b/>
          <w:bCs/>
          <w:sz w:val="24"/>
          <w:szCs w:val="24"/>
        </w:rPr>
      </w:pPr>
      <w:r>
        <w:rPr>
          <w:rFonts w:ascii="Arial" w:hAnsi="Arial" w:cs="Arial"/>
          <w:b/>
          <w:bCs/>
          <w:sz w:val="24"/>
          <w:szCs w:val="24"/>
        </w:rPr>
        <w:br w:type="page"/>
      </w:r>
    </w:p>
    <w:p w14:paraId="1418A924" w14:textId="5D908051" w:rsidR="009F2945" w:rsidRPr="00EB339C" w:rsidRDefault="00D2260E" w:rsidP="009F2945">
      <w:pPr>
        <w:rPr>
          <w:rFonts w:ascii="Arial" w:hAnsi="Arial" w:cs="Arial"/>
          <w:b/>
          <w:bCs/>
          <w:sz w:val="24"/>
          <w:szCs w:val="24"/>
        </w:rPr>
      </w:pPr>
      <w:r>
        <w:rPr>
          <w:rFonts w:ascii="Arial" w:hAnsi="Arial" w:cs="Arial"/>
          <w:b/>
          <w:bCs/>
          <w:sz w:val="24"/>
          <w:szCs w:val="24"/>
        </w:rPr>
        <w:lastRenderedPageBreak/>
        <w:t>7</w:t>
      </w:r>
      <w:r w:rsidR="009F2945" w:rsidRPr="000426F6">
        <w:rPr>
          <w:rFonts w:ascii="Arial" w:hAnsi="Arial" w:cs="Arial"/>
          <w:b/>
          <w:bCs/>
          <w:sz w:val="24"/>
          <w:szCs w:val="24"/>
        </w:rPr>
        <w:t>. BID EV</w:t>
      </w:r>
      <w:r w:rsidR="009F2945" w:rsidRPr="00EB339C">
        <w:rPr>
          <w:rFonts w:ascii="Arial" w:hAnsi="Arial" w:cs="Arial"/>
          <w:b/>
          <w:bCs/>
          <w:sz w:val="24"/>
          <w:szCs w:val="24"/>
        </w:rPr>
        <w:t>ALUATION</w:t>
      </w:r>
    </w:p>
    <w:p w14:paraId="111D8068" w14:textId="77777777" w:rsidR="009F2945" w:rsidRPr="00EB339C" w:rsidRDefault="009F2945">
      <w:pPr>
        <w:pStyle w:val="NoSpacing"/>
        <w:numPr>
          <w:ilvl w:val="0"/>
          <w:numId w:val="4"/>
        </w:numPr>
        <w:jc w:val="both"/>
        <w:rPr>
          <w:rFonts w:ascii="Arial" w:hAnsi="Arial" w:cs="Arial"/>
        </w:rPr>
      </w:pPr>
      <w:r w:rsidRPr="00EB339C">
        <w:rPr>
          <w:rFonts w:ascii="Arial" w:hAnsi="Arial" w:cs="Arial"/>
        </w:rPr>
        <w:t xml:space="preserve">Eligibility cum Technical and Commercial Bids should be submitted separately in 2 sealed envelopes. </w:t>
      </w:r>
    </w:p>
    <w:p w14:paraId="33D3BD58" w14:textId="77777777" w:rsidR="009F2945" w:rsidRPr="00EB339C" w:rsidRDefault="009F2945">
      <w:pPr>
        <w:pStyle w:val="NoSpacing"/>
        <w:numPr>
          <w:ilvl w:val="0"/>
          <w:numId w:val="4"/>
        </w:numPr>
        <w:rPr>
          <w:rFonts w:ascii="Arial" w:hAnsi="Arial" w:cs="Arial"/>
        </w:rPr>
      </w:pPr>
      <w:r w:rsidRPr="00EB339C">
        <w:rPr>
          <w:rFonts w:ascii="Arial" w:hAnsi="Arial" w:cs="Arial"/>
        </w:rPr>
        <w:t>Total marks for Technical Appraisal – 100</w:t>
      </w:r>
    </w:p>
    <w:p w14:paraId="5D13AF36" w14:textId="77777777" w:rsidR="009F2945" w:rsidRPr="00EB339C" w:rsidRDefault="009F2945">
      <w:pPr>
        <w:pStyle w:val="NoSpacing"/>
        <w:numPr>
          <w:ilvl w:val="0"/>
          <w:numId w:val="4"/>
        </w:numPr>
        <w:rPr>
          <w:rFonts w:ascii="Arial" w:hAnsi="Arial" w:cs="Arial"/>
          <w:bCs/>
        </w:rPr>
      </w:pPr>
      <w:r w:rsidRPr="00EB339C">
        <w:rPr>
          <w:rFonts w:ascii="Arial" w:hAnsi="Arial" w:cs="Arial"/>
          <w:bCs/>
        </w:rPr>
        <w:t xml:space="preserve">Weightage for Technical Appraisal will be 70%. </w:t>
      </w:r>
    </w:p>
    <w:p w14:paraId="57358714" w14:textId="77777777" w:rsidR="009F2945" w:rsidRPr="00EB339C" w:rsidRDefault="009F2945">
      <w:pPr>
        <w:pStyle w:val="NoSpacing"/>
        <w:numPr>
          <w:ilvl w:val="0"/>
          <w:numId w:val="4"/>
        </w:numPr>
        <w:rPr>
          <w:rFonts w:ascii="Arial" w:hAnsi="Arial" w:cs="Arial"/>
        </w:rPr>
      </w:pPr>
      <w:r w:rsidRPr="00EB339C">
        <w:rPr>
          <w:rFonts w:ascii="Arial" w:hAnsi="Arial" w:cs="Arial"/>
        </w:rPr>
        <w:t>Total marks for Commercial Bid – 100</w:t>
      </w:r>
    </w:p>
    <w:p w14:paraId="3B8BE9A6" w14:textId="77777777" w:rsidR="009F2945" w:rsidRPr="00EB339C" w:rsidRDefault="009F2945">
      <w:pPr>
        <w:pStyle w:val="NoSpacing"/>
        <w:numPr>
          <w:ilvl w:val="0"/>
          <w:numId w:val="4"/>
        </w:numPr>
        <w:rPr>
          <w:rFonts w:ascii="Arial" w:hAnsi="Arial" w:cs="Arial"/>
          <w:bCs/>
        </w:rPr>
      </w:pPr>
      <w:r w:rsidRPr="00EB339C">
        <w:rPr>
          <w:rFonts w:ascii="Arial" w:hAnsi="Arial" w:cs="Arial"/>
          <w:bCs/>
        </w:rPr>
        <w:t>Weightage for Commercial Bid will be 30%.</w:t>
      </w:r>
    </w:p>
    <w:p w14:paraId="018F67EA" w14:textId="77777777" w:rsidR="009F2945" w:rsidRPr="00EB339C" w:rsidRDefault="009F2945">
      <w:pPr>
        <w:pStyle w:val="NoSpacing"/>
        <w:numPr>
          <w:ilvl w:val="0"/>
          <w:numId w:val="4"/>
        </w:numPr>
        <w:rPr>
          <w:rFonts w:ascii="Arial" w:hAnsi="Arial" w:cs="Arial"/>
        </w:rPr>
      </w:pPr>
      <w:r w:rsidRPr="00EB339C">
        <w:rPr>
          <w:rFonts w:ascii="Arial" w:hAnsi="Arial" w:cs="Arial"/>
        </w:rPr>
        <w:t>Total marks for techno- commercial presentation--100</w:t>
      </w:r>
    </w:p>
    <w:p w14:paraId="759230FB" w14:textId="566927F5" w:rsidR="009F2945" w:rsidRPr="00EB339C" w:rsidRDefault="009F2945">
      <w:pPr>
        <w:pStyle w:val="NoSpacing"/>
        <w:numPr>
          <w:ilvl w:val="0"/>
          <w:numId w:val="4"/>
        </w:numPr>
        <w:jc w:val="both"/>
        <w:rPr>
          <w:rFonts w:ascii="Arial" w:hAnsi="Arial" w:cs="Arial"/>
          <w:b/>
          <w:bCs/>
        </w:rPr>
      </w:pPr>
      <w:r w:rsidRPr="00EB339C">
        <w:rPr>
          <w:rFonts w:ascii="Arial" w:hAnsi="Arial" w:cs="Arial"/>
        </w:rPr>
        <w:t xml:space="preserve">Bidders' eligibility/ technical bid </w:t>
      </w:r>
      <w:r>
        <w:rPr>
          <w:rFonts w:ascii="Arial" w:hAnsi="Arial" w:cs="Arial"/>
        </w:rPr>
        <w:t xml:space="preserve">and presentation </w:t>
      </w:r>
      <w:r w:rsidRPr="00EB339C">
        <w:rPr>
          <w:rFonts w:ascii="Arial" w:hAnsi="Arial" w:cs="Arial"/>
        </w:rPr>
        <w:t>will be evaluated first, and the bidders found eligible &amp; technically qualified will be considered for evaluation of the commercial bid</w:t>
      </w:r>
      <w:r w:rsidRPr="00EB339C">
        <w:rPr>
          <w:rFonts w:ascii="Arial" w:hAnsi="Arial" w:cs="Arial"/>
          <w:b/>
          <w:bCs/>
        </w:rPr>
        <w:t>.</w:t>
      </w:r>
    </w:p>
    <w:p w14:paraId="046DF723" w14:textId="78637F1D" w:rsidR="009F2945" w:rsidRPr="00B23685" w:rsidRDefault="009F2945">
      <w:pPr>
        <w:numPr>
          <w:ilvl w:val="0"/>
          <w:numId w:val="1"/>
        </w:numPr>
        <w:spacing w:line="240" w:lineRule="auto"/>
        <w:jc w:val="both"/>
        <w:rPr>
          <w:rFonts w:ascii="Arial" w:hAnsi="Arial" w:cs="Arial"/>
          <w:sz w:val="24"/>
          <w:szCs w:val="24"/>
        </w:rPr>
      </w:pPr>
      <w:r w:rsidRPr="00EB339C">
        <w:rPr>
          <w:rFonts w:ascii="Arial" w:hAnsi="Arial" w:cs="Arial"/>
          <w:sz w:val="24"/>
          <w:szCs w:val="24"/>
        </w:rPr>
        <w:t>The</w:t>
      </w:r>
      <w:r w:rsidRPr="00B23685">
        <w:rPr>
          <w:rFonts w:ascii="Arial" w:hAnsi="Arial" w:cs="Arial"/>
          <w:sz w:val="24"/>
          <w:szCs w:val="24"/>
        </w:rPr>
        <w:t xml:space="preserve"> final selection will be made on the basis of highest overall marks secured </w:t>
      </w:r>
      <w:r>
        <w:rPr>
          <w:rFonts w:ascii="Arial" w:hAnsi="Arial" w:cs="Arial"/>
          <w:sz w:val="24"/>
          <w:szCs w:val="24"/>
        </w:rPr>
        <w:t>in Techno Commercial Appraisal as per details mentioned in Annexure-</w:t>
      </w:r>
      <w:r w:rsidR="003107BD">
        <w:rPr>
          <w:rFonts w:ascii="Arial" w:hAnsi="Arial" w:cs="Arial"/>
          <w:sz w:val="24"/>
          <w:szCs w:val="24"/>
        </w:rPr>
        <w:t>8</w:t>
      </w:r>
      <w:r>
        <w:rPr>
          <w:rFonts w:ascii="Arial" w:hAnsi="Arial" w:cs="Arial"/>
          <w:sz w:val="24"/>
          <w:szCs w:val="24"/>
        </w:rPr>
        <w:t>.</w:t>
      </w:r>
    </w:p>
    <w:p w14:paraId="08E58DC8" w14:textId="77777777" w:rsidR="009F2945" w:rsidRPr="000426F6" w:rsidRDefault="009F2945" w:rsidP="009F2945">
      <w:pPr>
        <w:pStyle w:val="Body"/>
        <w:ind w:right="380"/>
        <w:jc w:val="both"/>
        <w:rPr>
          <w:rFonts w:ascii="Arial" w:eastAsia="Arial" w:hAnsi="Arial" w:cs="Arial"/>
          <w:b/>
          <w:bCs/>
          <w:sz w:val="24"/>
          <w:szCs w:val="24"/>
        </w:rPr>
      </w:pPr>
    </w:p>
    <w:p w14:paraId="697CF9E3" w14:textId="25130C13" w:rsidR="009F2945" w:rsidRPr="000426F6" w:rsidRDefault="009F2945" w:rsidP="009F2945">
      <w:pPr>
        <w:rPr>
          <w:rFonts w:ascii="Arial" w:hAnsi="Arial" w:cs="Arial"/>
          <w:b/>
          <w:bCs/>
          <w:sz w:val="24"/>
          <w:szCs w:val="24"/>
        </w:rPr>
      </w:pPr>
      <w:r w:rsidRPr="000426F6">
        <w:rPr>
          <w:rFonts w:ascii="Arial" w:hAnsi="Arial" w:cs="Arial"/>
          <w:b/>
          <w:bCs/>
          <w:sz w:val="24"/>
          <w:szCs w:val="24"/>
        </w:rPr>
        <w:t>(</w:t>
      </w:r>
      <w:r w:rsidR="00D2260E">
        <w:rPr>
          <w:rFonts w:ascii="Arial" w:hAnsi="Arial" w:cs="Arial"/>
          <w:b/>
          <w:bCs/>
          <w:sz w:val="24"/>
          <w:szCs w:val="24"/>
        </w:rPr>
        <w:t>8</w:t>
      </w:r>
      <w:r w:rsidRPr="000426F6">
        <w:rPr>
          <w:rFonts w:ascii="Arial" w:hAnsi="Arial" w:cs="Arial"/>
          <w:b/>
          <w:bCs/>
          <w:sz w:val="24"/>
          <w:szCs w:val="24"/>
        </w:rPr>
        <w:t>) TECHN</w:t>
      </w:r>
      <w:r>
        <w:rPr>
          <w:rFonts w:ascii="Arial" w:hAnsi="Arial" w:cs="Arial"/>
          <w:b/>
          <w:bCs/>
          <w:sz w:val="24"/>
          <w:szCs w:val="24"/>
        </w:rPr>
        <w:t>ICAL</w:t>
      </w:r>
      <w:r w:rsidR="0016440C">
        <w:rPr>
          <w:rFonts w:ascii="Arial" w:hAnsi="Arial" w:cs="Arial"/>
          <w:b/>
          <w:bCs/>
          <w:sz w:val="24"/>
          <w:szCs w:val="24"/>
        </w:rPr>
        <w:t xml:space="preserve"> BID</w:t>
      </w:r>
      <w:r w:rsidRPr="000426F6">
        <w:rPr>
          <w:rFonts w:ascii="Arial" w:hAnsi="Arial" w:cs="Arial"/>
          <w:b/>
          <w:bCs/>
          <w:sz w:val="24"/>
          <w:szCs w:val="24"/>
        </w:rPr>
        <w:t>-PRESENTATION:</w:t>
      </w:r>
    </w:p>
    <w:p w14:paraId="7A8B5732" w14:textId="7E1C6D41" w:rsidR="009F2945" w:rsidRPr="00047A76" w:rsidRDefault="00C5153A" w:rsidP="009F2945">
      <w:pPr>
        <w:jc w:val="both"/>
        <w:rPr>
          <w:rFonts w:ascii="Arial" w:hAnsi="Arial" w:cs="Arial"/>
          <w:sz w:val="24"/>
          <w:szCs w:val="24"/>
        </w:rPr>
      </w:pPr>
      <w:r>
        <w:rPr>
          <w:rFonts w:ascii="Arial" w:hAnsi="Arial" w:cs="Arial"/>
          <w:sz w:val="24"/>
          <w:szCs w:val="24"/>
        </w:rPr>
        <w:t xml:space="preserve">(i). </w:t>
      </w:r>
      <w:r w:rsidR="009F2945" w:rsidRPr="00047A76">
        <w:rPr>
          <w:rFonts w:ascii="Arial" w:hAnsi="Arial" w:cs="Arial"/>
          <w:sz w:val="24"/>
          <w:szCs w:val="24"/>
        </w:rPr>
        <w:t xml:space="preserve">Bidders who qualify the eligibility criteria will be required to give 10-15 minutes presentation on the Scope of Work at a place, the day and time whereof will be  intimated  to the  eligible bidders through email in advance.    </w:t>
      </w:r>
    </w:p>
    <w:p w14:paraId="7D390D94" w14:textId="3DC14658" w:rsidR="009F2945" w:rsidRPr="00047A76" w:rsidRDefault="009F2945" w:rsidP="009F2945">
      <w:pPr>
        <w:tabs>
          <w:tab w:val="left" w:pos="876"/>
        </w:tabs>
        <w:spacing w:line="244" w:lineRule="auto"/>
        <w:ind w:right="54"/>
        <w:jc w:val="both"/>
        <w:rPr>
          <w:rFonts w:ascii="Arial" w:hAnsi="Arial" w:cs="Arial"/>
          <w:sz w:val="24"/>
          <w:szCs w:val="24"/>
        </w:rPr>
      </w:pPr>
      <w:r w:rsidRPr="00047A76">
        <w:rPr>
          <w:rFonts w:ascii="Arial" w:hAnsi="Arial" w:cs="Arial"/>
          <w:sz w:val="24"/>
          <w:szCs w:val="24"/>
        </w:rPr>
        <w:t xml:space="preserve">(ii). After Technical Appraisal/Presentation as per </w:t>
      </w:r>
      <w:r w:rsidRPr="00047A76">
        <w:rPr>
          <w:sz w:val="25"/>
          <w:szCs w:val="25"/>
        </w:rPr>
        <w:t>parameters (mentioned in Annexure-</w:t>
      </w:r>
      <w:r w:rsidR="003107BD">
        <w:rPr>
          <w:sz w:val="25"/>
          <w:szCs w:val="25"/>
        </w:rPr>
        <w:t>8</w:t>
      </w:r>
      <w:r w:rsidRPr="00047A76">
        <w:rPr>
          <w:sz w:val="25"/>
          <w:szCs w:val="25"/>
        </w:rPr>
        <w:t>) the bidders whose overall Technical score is 50% or more will qualify for commercial bid evaluation</w:t>
      </w:r>
      <w:r w:rsidRPr="00047A76">
        <w:rPr>
          <w:rFonts w:ascii="Arial" w:hAnsi="Arial" w:cs="Arial"/>
          <w:sz w:val="24"/>
          <w:szCs w:val="24"/>
        </w:rPr>
        <w:t xml:space="preserve">. The Commercial bids of the </w:t>
      </w:r>
      <w:r w:rsidRPr="00047A76">
        <w:rPr>
          <w:rFonts w:ascii="Arial" w:hAnsi="Arial" w:cs="Arial"/>
          <w:spacing w:val="-2"/>
          <w:sz w:val="24"/>
          <w:szCs w:val="24"/>
        </w:rPr>
        <w:t>qualified</w:t>
      </w:r>
      <w:r w:rsidRPr="00047A76">
        <w:rPr>
          <w:rFonts w:ascii="Arial" w:hAnsi="Arial" w:cs="Arial"/>
          <w:sz w:val="24"/>
          <w:szCs w:val="24"/>
        </w:rPr>
        <w:t xml:space="preserve"> bidders will then be opened and reviewed by the Procurement Committee of SBOSS to determine whether the commercial bids are substantially responsive. Bids that are not substantially responsive are liable to be disqualified at owner’s discretion. </w:t>
      </w:r>
    </w:p>
    <w:p w14:paraId="10CAD669" w14:textId="6093D654" w:rsidR="009F2945" w:rsidRPr="0016440C" w:rsidRDefault="009F2945" w:rsidP="009F2945">
      <w:pPr>
        <w:widowControl w:val="0"/>
        <w:tabs>
          <w:tab w:val="left" w:pos="1020"/>
          <w:tab w:val="left" w:pos="1022"/>
        </w:tabs>
        <w:autoSpaceDE w:val="0"/>
        <w:autoSpaceDN w:val="0"/>
        <w:spacing w:before="35" w:after="0" w:line="280" w:lineRule="auto"/>
        <w:ind w:right="54"/>
        <w:jc w:val="both"/>
        <w:rPr>
          <w:rFonts w:ascii="Arial" w:hAnsi="Arial" w:cs="Arial"/>
          <w:sz w:val="24"/>
          <w:szCs w:val="24"/>
        </w:rPr>
      </w:pPr>
      <w:r w:rsidRPr="00047A76">
        <w:rPr>
          <w:rFonts w:ascii="Arial" w:hAnsi="Arial" w:cs="Arial"/>
          <w:sz w:val="24"/>
          <w:szCs w:val="24"/>
        </w:rPr>
        <w:t>(</w:t>
      </w:r>
      <w:r w:rsidR="009A0487">
        <w:rPr>
          <w:rFonts w:ascii="Arial" w:hAnsi="Arial" w:cs="Arial"/>
          <w:sz w:val="24"/>
          <w:szCs w:val="24"/>
        </w:rPr>
        <w:t>iii</w:t>
      </w:r>
      <w:r w:rsidRPr="00047A76">
        <w:rPr>
          <w:rFonts w:ascii="Arial" w:hAnsi="Arial" w:cs="Arial"/>
          <w:sz w:val="24"/>
          <w:szCs w:val="24"/>
        </w:rPr>
        <w:t xml:space="preserve">). </w:t>
      </w:r>
      <w:r w:rsidRPr="0016440C">
        <w:rPr>
          <w:rFonts w:ascii="Arial" w:hAnsi="Arial" w:cs="Arial"/>
          <w:sz w:val="24"/>
          <w:szCs w:val="24"/>
        </w:rPr>
        <w:t xml:space="preserve">The Bidder or his authorized representative is required to be present physically at the above-mentioned address of SBOSS or to attend the meeting virtually through MS-TEAMS meeting at the opening of the Bids as per timelines mentioned above.  Required links for this virtual meet on MS-TEAMS will be sent in advance to the e-mail address mentioned on the Bid. </w:t>
      </w:r>
    </w:p>
    <w:p w14:paraId="5090467F" w14:textId="77777777" w:rsidR="009F2945" w:rsidRPr="000426F6" w:rsidRDefault="009F2945" w:rsidP="009F2945">
      <w:pPr>
        <w:widowControl w:val="0"/>
        <w:tabs>
          <w:tab w:val="left" w:pos="1020"/>
          <w:tab w:val="left" w:pos="1022"/>
        </w:tabs>
        <w:autoSpaceDE w:val="0"/>
        <w:autoSpaceDN w:val="0"/>
        <w:spacing w:before="35" w:after="0" w:line="280" w:lineRule="auto"/>
        <w:ind w:right="54"/>
        <w:jc w:val="both"/>
        <w:rPr>
          <w:rFonts w:ascii="Arial" w:hAnsi="Arial" w:cs="Arial"/>
          <w:color w:val="EE0000"/>
          <w:sz w:val="24"/>
          <w:szCs w:val="24"/>
        </w:rPr>
      </w:pPr>
    </w:p>
    <w:p w14:paraId="3A1E3E35" w14:textId="77777777" w:rsidR="00FE78AC" w:rsidRDefault="00FE78AC" w:rsidP="009F2945">
      <w:pPr>
        <w:widowControl w:val="0"/>
        <w:tabs>
          <w:tab w:val="left" w:pos="1020"/>
          <w:tab w:val="left" w:pos="1022"/>
        </w:tabs>
        <w:autoSpaceDE w:val="0"/>
        <w:autoSpaceDN w:val="0"/>
        <w:spacing w:before="35" w:after="0" w:line="280" w:lineRule="auto"/>
        <w:ind w:right="54"/>
        <w:jc w:val="both"/>
        <w:rPr>
          <w:rFonts w:ascii="Arial" w:hAnsi="Arial" w:cs="Arial"/>
          <w:sz w:val="24"/>
          <w:szCs w:val="24"/>
        </w:rPr>
      </w:pPr>
    </w:p>
    <w:p w14:paraId="7F9B14E0" w14:textId="28538850" w:rsidR="00FE115A" w:rsidRPr="00FE115A" w:rsidRDefault="00D2260E" w:rsidP="003501BF">
      <w:pPr>
        <w:jc w:val="both"/>
        <w:rPr>
          <w:rFonts w:ascii="Arial" w:hAnsi="Arial" w:cs="Arial"/>
          <w:b/>
          <w:bCs/>
          <w:sz w:val="24"/>
          <w:szCs w:val="24"/>
          <w:lang w:val="en-US"/>
        </w:rPr>
      </w:pPr>
      <w:r w:rsidRPr="00D2260E">
        <w:rPr>
          <w:rFonts w:ascii="Arial" w:hAnsi="Arial" w:cs="Arial"/>
          <w:b/>
          <w:bCs/>
          <w:sz w:val="24"/>
          <w:szCs w:val="24"/>
          <w:lang w:val="en-US"/>
        </w:rPr>
        <w:t xml:space="preserve">9. </w:t>
      </w:r>
      <w:r w:rsidR="00FE115A" w:rsidRPr="00D2260E">
        <w:rPr>
          <w:rFonts w:ascii="Arial" w:hAnsi="Arial" w:cs="Arial"/>
          <w:b/>
          <w:bCs/>
          <w:sz w:val="24"/>
          <w:szCs w:val="24"/>
          <w:lang w:val="en-US"/>
        </w:rPr>
        <w:t>Evaluation Methodology for</w:t>
      </w:r>
      <w:r w:rsidR="00FE115A" w:rsidRPr="00FE115A">
        <w:rPr>
          <w:rFonts w:ascii="Arial" w:hAnsi="Arial" w:cs="Arial"/>
          <w:b/>
          <w:bCs/>
          <w:sz w:val="24"/>
          <w:szCs w:val="24"/>
          <w:lang w:val="en-US"/>
        </w:rPr>
        <w:t xml:space="preserve"> Eligible Bidder.</w:t>
      </w:r>
    </w:p>
    <w:p w14:paraId="22E17E2F" w14:textId="2F1A483F" w:rsidR="00FE115A" w:rsidRPr="009A0487" w:rsidRDefault="00FE115A">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 xml:space="preserve">During evaluation of the Bids, STATE BANK OPERATIONS SUPPORT SERVICES PVT LTD , at its discretion, may ask the </w:t>
      </w:r>
      <w:r w:rsidR="00500F47">
        <w:rPr>
          <w:rFonts w:ascii="Arial" w:hAnsi="Arial" w:cs="Arial"/>
          <w:sz w:val="24"/>
          <w:szCs w:val="24"/>
          <w:lang w:val="en-US"/>
        </w:rPr>
        <w:t>Agency</w:t>
      </w:r>
      <w:r w:rsidRPr="009A0487">
        <w:rPr>
          <w:rFonts w:ascii="Arial" w:hAnsi="Arial" w:cs="Arial"/>
          <w:sz w:val="24"/>
          <w:szCs w:val="24"/>
          <w:lang w:val="en-US"/>
        </w:rPr>
        <w:t xml:space="preserve"> for clarification in respect of its bid. The request for clarification and the response shall be in writing, and no change in the substance of the tender shall be sought, offered, or permitted. The State Bank Operations Support Services Pvt Ltd reserves the right to accept or reject any tender in whole or in parts without assigning any reason thereof. The decision of the State Bank Operations Support Services Pvt Ltd shall be final and binding on all the </w:t>
      </w:r>
      <w:r w:rsidR="00500F47">
        <w:rPr>
          <w:rFonts w:ascii="Arial" w:hAnsi="Arial" w:cs="Arial"/>
          <w:sz w:val="24"/>
          <w:szCs w:val="24"/>
          <w:lang w:val="en-US"/>
        </w:rPr>
        <w:t>Agency</w:t>
      </w:r>
      <w:r w:rsidR="00500F47" w:rsidRPr="009A0487">
        <w:rPr>
          <w:rFonts w:ascii="Arial" w:hAnsi="Arial" w:cs="Arial"/>
          <w:sz w:val="24"/>
          <w:szCs w:val="24"/>
          <w:lang w:val="en-US"/>
        </w:rPr>
        <w:t xml:space="preserve"> </w:t>
      </w:r>
      <w:r w:rsidRPr="009A0487">
        <w:rPr>
          <w:rFonts w:ascii="Arial" w:hAnsi="Arial" w:cs="Arial"/>
          <w:sz w:val="24"/>
          <w:szCs w:val="24"/>
          <w:lang w:val="en-US"/>
        </w:rPr>
        <w:t xml:space="preserve">to </w:t>
      </w:r>
      <w:r w:rsidRPr="009A0487">
        <w:rPr>
          <w:rFonts w:ascii="Arial" w:hAnsi="Arial" w:cs="Arial"/>
          <w:sz w:val="24"/>
          <w:szCs w:val="24"/>
          <w:lang w:val="en-US"/>
        </w:rPr>
        <w:lastRenderedPageBreak/>
        <w:t>this document and State Bank Operations Support Services Pvt Ltd will not entertain any correspondence in this regard.</w:t>
      </w:r>
    </w:p>
    <w:p w14:paraId="65043421" w14:textId="1C671AD7" w:rsidR="00FE115A" w:rsidRPr="009A0487" w:rsidRDefault="00FE115A">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 xml:space="preserve">The State Bank Operations Support Services Pvt Ltd may, in its absolute discretion engage in discussion or negotiation with </w:t>
      </w:r>
      <w:r w:rsidR="008E3780">
        <w:rPr>
          <w:rFonts w:ascii="Arial" w:hAnsi="Arial" w:cs="Arial"/>
          <w:sz w:val="24"/>
          <w:szCs w:val="24"/>
          <w:lang w:val="en-US"/>
        </w:rPr>
        <w:t>L-</w:t>
      </w:r>
      <w:r w:rsidRPr="009A0487">
        <w:rPr>
          <w:rFonts w:ascii="Arial" w:hAnsi="Arial" w:cs="Arial"/>
          <w:sz w:val="24"/>
          <w:szCs w:val="24"/>
          <w:lang w:val="en-US"/>
        </w:rPr>
        <w:t xml:space="preserve">1 bidder. The decision of the State Bank Operations Support Services Pvt Ltd shall be final and binding on all the </w:t>
      </w:r>
      <w:r w:rsidR="00500F47">
        <w:rPr>
          <w:rFonts w:ascii="Arial" w:hAnsi="Arial" w:cs="Arial"/>
          <w:sz w:val="24"/>
          <w:szCs w:val="24"/>
          <w:lang w:val="en-US"/>
        </w:rPr>
        <w:t>Agency</w:t>
      </w:r>
      <w:r w:rsidR="00500F47" w:rsidRPr="009A0487">
        <w:rPr>
          <w:rFonts w:ascii="Arial" w:hAnsi="Arial" w:cs="Arial"/>
          <w:sz w:val="24"/>
          <w:szCs w:val="24"/>
          <w:lang w:val="en-US"/>
        </w:rPr>
        <w:t xml:space="preserve"> </w:t>
      </w:r>
      <w:r w:rsidRPr="009A0487">
        <w:rPr>
          <w:rFonts w:ascii="Arial" w:hAnsi="Arial" w:cs="Arial"/>
          <w:sz w:val="24"/>
          <w:szCs w:val="24"/>
          <w:lang w:val="en-US"/>
        </w:rPr>
        <w:t>to this document. The State Bank Operations Support Services Pvt Ltd reserves the right to accept or reject an/all offer(s) without assigning any reason whatsoever.</w:t>
      </w:r>
    </w:p>
    <w:p w14:paraId="34B48EF6" w14:textId="693AF5A5" w:rsidR="00FE115A" w:rsidRPr="009A0487" w:rsidRDefault="00FE115A">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Parameters for Technical evaluation of Bids are mentioned in Annexure-</w:t>
      </w:r>
      <w:r w:rsidR="003107BD">
        <w:rPr>
          <w:rFonts w:ascii="Arial" w:hAnsi="Arial" w:cs="Arial"/>
          <w:sz w:val="24"/>
          <w:szCs w:val="24"/>
          <w:lang w:val="en-US"/>
        </w:rPr>
        <w:t>8</w:t>
      </w:r>
      <w:r w:rsidRPr="009A0487">
        <w:rPr>
          <w:rFonts w:ascii="Arial" w:hAnsi="Arial" w:cs="Arial"/>
          <w:sz w:val="24"/>
          <w:szCs w:val="24"/>
          <w:lang w:val="en-US"/>
        </w:rPr>
        <w:t xml:space="preserve">. The Commercial Bid of the </w:t>
      </w:r>
      <w:r w:rsidR="00500F47">
        <w:rPr>
          <w:rFonts w:ascii="Arial" w:hAnsi="Arial" w:cs="Arial"/>
          <w:sz w:val="24"/>
          <w:szCs w:val="24"/>
          <w:lang w:val="en-US"/>
        </w:rPr>
        <w:t>Agency</w:t>
      </w:r>
      <w:r w:rsidRPr="009A0487">
        <w:rPr>
          <w:rFonts w:ascii="Arial" w:hAnsi="Arial" w:cs="Arial"/>
          <w:sz w:val="24"/>
          <w:szCs w:val="24"/>
          <w:lang w:val="en-US"/>
        </w:rPr>
        <w:t xml:space="preserve"> scoring less than </w:t>
      </w:r>
      <w:r w:rsidR="0016440C">
        <w:rPr>
          <w:rFonts w:ascii="Arial" w:hAnsi="Arial" w:cs="Arial"/>
          <w:sz w:val="24"/>
          <w:szCs w:val="24"/>
          <w:lang w:val="en-US"/>
        </w:rPr>
        <w:t>5</w:t>
      </w:r>
      <w:r w:rsidRPr="009A0487">
        <w:rPr>
          <w:rFonts w:ascii="Arial" w:hAnsi="Arial" w:cs="Arial"/>
          <w:sz w:val="24"/>
          <w:szCs w:val="24"/>
          <w:lang w:val="en-US"/>
        </w:rPr>
        <w:t>0 marks out of 100 in this Technical evaluation will not be opened and hence their Bid would not be considered for the final Techno-commercial evaluation.</w:t>
      </w:r>
    </w:p>
    <w:p w14:paraId="0DDD353C" w14:textId="211D6026" w:rsidR="00FE115A" w:rsidRPr="009A0487" w:rsidRDefault="00FE115A">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Based on the submission of documents, Bids getting a minimum score of 50 out of 100 Marks in Technical evaluation would be called for a commercial bid opening. The date and time would be communicated to the shortlisted bidder(s) only.</w:t>
      </w:r>
    </w:p>
    <w:p w14:paraId="7A4FE54F" w14:textId="7DF980E0" w:rsidR="00FE115A" w:rsidRPr="009A0487" w:rsidRDefault="00FE115A">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Bidder will be finalized on Techno - commercial basis, on the basis of the combined weighted score for technical and commercial evaluation as mentioned in Annexure-</w:t>
      </w:r>
      <w:r w:rsidR="003107BD">
        <w:rPr>
          <w:rFonts w:ascii="Arial" w:hAnsi="Arial" w:cs="Arial"/>
          <w:sz w:val="24"/>
          <w:szCs w:val="24"/>
          <w:lang w:val="en-US"/>
        </w:rPr>
        <w:t>8</w:t>
      </w:r>
      <w:r w:rsidR="00FE78AC" w:rsidRPr="009A0487">
        <w:rPr>
          <w:rFonts w:ascii="Arial" w:hAnsi="Arial" w:cs="Arial"/>
          <w:sz w:val="24"/>
          <w:szCs w:val="24"/>
          <w:lang w:val="en-US"/>
        </w:rPr>
        <w:t xml:space="preserve">. </w:t>
      </w:r>
      <w:r w:rsidRPr="009A0487">
        <w:rPr>
          <w:rFonts w:ascii="Arial" w:hAnsi="Arial" w:cs="Arial"/>
          <w:sz w:val="24"/>
          <w:szCs w:val="24"/>
          <w:lang w:val="en-US"/>
        </w:rPr>
        <w:t xml:space="preserve">In case of more than one </w:t>
      </w:r>
      <w:r w:rsidR="00500F47">
        <w:rPr>
          <w:rFonts w:ascii="Arial" w:hAnsi="Arial" w:cs="Arial"/>
          <w:sz w:val="24"/>
          <w:szCs w:val="24"/>
          <w:lang w:val="en-US"/>
        </w:rPr>
        <w:t>Agency</w:t>
      </w:r>
      <w:r w:rsidRPr="009A0487">
        <w:rPr>
          <w:rFonts w:ascii="Arial" w:hAnsi="Arial" w:cs="Arial"/>
          <w:sz w:val="24"/>
          <w:szCs w:val="24"/>
          <w:lang w:val="en-US"/>
        </w:rPr>
        <w:t xml:space="preserve"> securing equal highest score, the bidder with highest Technical Score amongst them will be declared the L-1 Bidder.</w:t>
      </w:r>
    </w:p>
    <w:p w14:paraId="1835D787" w14:textId="77777777" w:rsidR="00335A96" w:rsidRPr="009A0487" w:rsidRDefault="00335A96">
      <w:pPr>
        <w:pStyle w:val="ListParagraph"/>
        <w:numPr>
          <w:ilvl w:val="0"/>
          <w:numId w:val="1"/>
        </w:numPr>
        <w:jc w:val="both"/>
        <w:rPr>
          <w:rFonts w:ascii="Arial" w:hAnsi="Arial" w:cs="Arial"/>
          <w:sz w:val="24"/>
          <w:szCs w:val="24"/>
          <w:lang w:val="en-US"/>
        </w:rPr>
      </w:pPr>
      <w:r w:rsidRPr="009A0487">
        <w:rPr>
          <w:rFonts w:ascii="Arial" w:hAnsi="Arial" w:cs="Arial"/>
          <w:sz w:val="24"/>
          <w:szCs w:val="24"/>
          <w:lang w:val="en-US"/>
        </w:rPr>
        <w:t>After the evaluation of the eligibility bids State Bank Operations Support Services Pvt Ltd will finalize the list of eligible bidders whose technical bid will be considered for the technical evaluation stage. The eligible bids will undergo a detailed technical evaluation including the presentation by the bidders.</w:t>
      </w:r>
    </w:p>
    <w:p w14:paraId="5642EF54" w14:textId="77777777" w:rsidR="00FE115A" w:rsidRPr="000426F6" w:rsidRDefault="00FE115A" w:rsidP="00FE115A">
      <w:pPr>
        <w:rPr>
          <w:rFonts w:ascii="Arial" w:hAnsi="Arial" w:cs="Arial"/>
          <w:sz w:val="24"/>
          <w:szCs w:val="24"/>
          <w:lang w:val="en-US"/>
        </w:rPr>
      </w:pPr>
      <w:r w:rsidRPr="000426F6">
        <w:rPr>
          <w:rFonts w:ascii="Arial" w:hAnsi="Arial" w:cs="Arial"/>
          <w:sz w:val="24"/>
          <w:szCs w:val="24"/>
          <w:lang w:val="en-US"/>
        </w:rPr>
        <w:t xml:space="preserve">STATE BANK OPERATIONS SUPPORT SERVICES PVT LTD reserves it’s right to exercise at any time .-, </w:t>
      </w:r>
    </w:p>
    <w:p w14:paraId="60E445AD" w14:textId="7ABC2130"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Reject any or all proposals received in response to this RFP.</w:t>
      </w:r>
    </w:p>
    <w:p w14:paraId="3051F61C" w14:textId="608A51B6"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Waive or change any responsibility in the proposal.</w:t>
      </w:r>
    </w:p>
    <w:p w14:paraId="535B581A" w14:textId="20EA0F23"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Negotiate with the final shortlisted proposer on any aspect of the proposal to derive the optimum value for SBOSS.</w:t>
      </w:r>
    </w:p>
    <w:p w14:paraId="724FC5AB" w14:textId="714077E1"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Extend the time for submission of all proposals.</w:t>
      </w:r>
    </w:p>
    <w:p w14:paraId="795F245C" w14:textId="20DFE294"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Select the most responsive proposer as deemed suitable.</w:t>
      </w:r>
    </w:p>
    <w:p w14:paraId="5202C559" w14:textId="43924FAE"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Share the information/ clarifications provided in response to the Terms of Reference by any proposer, with any other proposer(s)</w:t>
      </w:r>
    </w:p>
    <w:p w14:paraId="4F59BEC6" w14:textId="5CD7B80A"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Cancel the Terms of Reference at any stage, without assigning any reason whatsoever.</w:t>
      </w:r>
    </w:p>
    <w:p w14:paraId="40F88ACB" w14:textId="10925651"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 xml:space="preserve">Bidders will be selected based on the proposed techno-commercial documents submitted by them. </w:t>
      </w:r>
    </w:p>
    <w:p w14:paraId="19F177EC" w14:textId="7C0728BE" w:rsidR="00FE115A" w:rsidRPr="009A0487" w:rsidRDefault="00FE115A">
      <w:pPr>
        <w:pStyle w:val="ListParagraph"/>
        <w:numPr>
          <w:ilvl w:val="0"/>
          <w:numId w:val="6"/>
        </w:numPr>
        <w:jc w:val="both"/>
        <w:rPr>
          <w:rFonts w:ascii="Arial" w:hAnsi="Arial" w:cs="Arial"/>
          <w:sz w:val="24"/>
          <w:szCs w:val="24"/>
          <w:lang w:val="en-US"/>
        </w:rPr>
      </w:pPr>
      <w:r w:rsidRPr="009A0487">
        <w:rPr>
          <w:rFonts w:ascii="Arial" w:hAnsi="Arial" w:cs="Arial"/>
          <w:sz w:val="24"/>
          <w:szCs w:val="24"/>
          <w:lang w:val="en-US"/>
        </w:rPr>
        <w:t xml:space="preserve">The agreement will be signed with the selected bidder as per the State Bank Operations Support Services Pvt Ltd.’s Service Level Agreement.  </w:t>
      </w:r>
    </w:p>
    <w:p w14:paraId="5FB1BC23" w14:textId="2FA2086B" w:rsidR="00EB339C" w:rsidRPr="002F37B0" w:rsidRDefault="00FE115A">
      <w:pPr>
        <w:pStyle w:val="ListParagraph"/>
        <w:widowControl w:val="0"/>
        <w:numPr>
          <w:ilvl w:val="0"/>
          <w:numId w:val="6"/>
        </w:numPr>
        <w:tabs>
          <w:tab w:val="left" w:pos="720"/>
        </w:tabs>
        <w:autoSpaceDE w:val="0"/>
        <w:autoSpaceDN w:val="0"/>
        <w:spacing w:before="240" w:after="240" w:line="240" w:lineRule="auto"/>
        <w:ind w:left="709" w:right="54" w:hanging="425"/>
        <w:jc w:val="both"/>
        <w:rPr>
          <w:rFonts w:ascii="Arial" w:eastAsia="Arial" w:hAnsi="Arial" w:cs="Arial"/>
          <w:b/>
          <w:bCs/>
          <w:color w:val="000000"/>
          <w:sz w:val="24"/>
          <w:szCs w:val="24"/>
          <w:u w:color="000000"/>
          <w:lang w:eastAsia="en-IN" w:bidi="ar-SA"/>
        </w:rPr>
      </w:pPr>
      <w:r w:rsidRPr="002F37B0">
        <w:rPr>
          <w:rFonts w:ascii="Arial" w:hAnsi="Arial" w:cs="Arial"/>
          <w:sz w:val="24"/>
          <w:szCs w:val="24"/>
          <w:lang w:val="en-US"/>
        </w:rPr>
        <w:t>To change the scope of the RFP, considering the size and variety of the requirements and the changing business conditions.</w:t>
      </w:r>
      <w:r w:rsidR="00EB339C" w:rsidRPr="002F37B0">
        <w:rPr>
          <w:rFonts w:ascii="Arial" w:eastAsia="Arial" w:hAnsi="Arial" w:cs="Arial"/>
          <w:b/>
          <w:bCs/>
          <w:sz w:val="24"/>
          <w:szCs w:val="24"/>
        </w:rPr>
        <w:br w:type="page"/>
      </w:r>
    </w:p>
    <w:p w14:paraId="0D260A8F" w14:textId="02556E33" w:rsidR="005F214C" w:rsidRPr="000426F6" w:rsidRDefault="005F214C" w:rsidP="009D2B28">
      <w:pPr>
        <w:pStyle w:val="Body"/>
        <w:ind w:right="380"/>
        <w:jc w:val="both"/>
        <w:rPr>
          <w:rFonts w:ascii="Arial" w:hAnsi="Arial" w:cs="Arial"/>
          <w:b/>
          <w:bCs/>
          <w:sz w:val="24"/>
          <w:szCs w:val="24"/>
        </w:rPr>
      </w:pPr>
      <w:r w:rsidRPr="000426F6">
        <w:rPr>
          <w:rFonts w:ascii="Arial" w:eastAsia="Arial" w:hAnsi="Arial" w:cs="Arial"/>
          <w:b/>
          <w:bCs/>
          <w:sz w:val="24"/>
          <w:szCs w:val="24"/>
        </w:rPr>
        <w:lastRenderedPageBreak/>
        <w:t xml:space="preserve"> </w:t>
      </w:r>
      <w:r w:rsidR="009A0487">
        <w:rPr>
          <w:rFonts w:ascii="Arial" w:eastAsia="Arial" w:hAnsi="Arial" w:cs="Arial"/>
          <w:b/>
          <w:bCs/>
          <w:sz w:val="24"/>
          <w:szCs w:val="24"/>
        </w:rPr>
        <w:t>10</w:t>
      </w:r>
      <w:r w:rsidR="008E2179" w:rsidRPr="000426F6">
        <w:rPr>
          <w:rFonts w:ascii="Arial" w:hAnsi="Arial" w:cs="Arial"/>
          <w:b/>
          <w:bCs/>
          <w:sz w:val="24"/>
          <w:szCs w:val="24"/>
        </w:rPr>
        <w:t xml:space="preserve">. </w:t>
      </w:r>
      <w:r w:rsidRPr="000426F6">
        <w:rPr>
          <w:rFonts w:ascii="Arial" w:hAnsi="Arial" w:cs="Arial"/>
          <w:b/>
          <w:bCs/>
          <w:sz w:val="24"/>
          <w:szCs w:val="24"/>
        </w:rPr>
        <w:t>Confidentiality / Non-Disclosure Agreement (NDA)</w:t>
      </w:r>
    </w:p>
    <w:p w14:paraId="402FDB27" w14:textId="77777777" w:rsidR="00EB339C" w:rsidRDefault="00EB339C" w:rsidP="005F214C">
      <w:pPr>
        <w:jc w:val="both"/>
        <w:rPr>
          <w:rFonts w:ascii="Arial" w:hAnsi="Arial" w:cs="Arial"/>
          <w:sz w:val="24"/>
          <w:szCs w:val="24"/>
        </w:rPr>
      </w:pPr>
    </w:p>
    <w:p w14:paraId="076FD5B6" w14:textId="408B6F0B" w:rsidR="005F214C" w:rsidRPr="000426F6" w:rsidRDefault="005F214C" w:rsidP="005F214C">
      <w:pPr>
        <w:jc w:val="both"/>
        <w:rPr>
          <w:rFonts w:ascii="Arial" w:hAnsi="Arial" w:cs="Arial"/>
          <w:sz w:val="24"/>
          <w:szCs w:val="24"/>
        </w:rPr>
      </w:pPr>
      <w:r w:rsidRPr="000426F6">
        <w:rPr>
          <w:rFonts w:ascii="Arial" w:hAnsi="Arial" w:cs="Arial"/>
          <w:sz w:val="24"/>
          <w:szCs w:val="24"/>
        </w:rPr>
        <w:t xml:space="preserve">The RFP document is confidential and is not to be disclosed, reproduced, transmitted, or made available by the Recipient to any other person. The RFP document is provided to the Recipient based on the undertaking of confidentiality given by the Recipient to the Company. The company may update or revise the document or any part of it. The Recipient acknowledges that any such revised or amended document shall be received subject to the same confidentiality undertaking. The Recipient will not disclose or discuss the contents of the document with any officer, employee, consultant, director, agent, or other person associated or affiliated in any way with the Company other than authorised persons of the Company or any of its customers or suppliers without the prior written consent of the Company. </w:t>
      </w:r>
    </w:p>
    <w:p w14:paraId="68665EB6" w14:textId="77777777" w:rsidR="005F214C" w:rsidRPr="000426F6" w:rsidRDefault="005F214C" w:rsidP="005F214C">
      <w:pPr>
        <w:autoSpaceDE w:val="0"/>
        <w:autoSpaceDN w:val="0"/>
        <w:adjustRightInd w:val="0"/>
        <w:spacing w:after="0" w:line="240" w:lineRule="auto"/>
        <w:jc w:val="both"/>
        <w:rPr>
          <w:rFonts w:ascii="Arial" w:hAnsi="Arial" w:cs="Arial"/>
          <w:b/>
          <w:bCs/>
          <w:color w:val="000000"/>
          <w:sz w:val="24"/>
          <w:szCs w:val="24"/>
        </w:rPr>
      </w:pPr>
    </w:p>
    <w:p w14:paraId="3A4C63C7" w14:textId="1B6F393B" w:rsidR="005F214C" w:rsidRPr="000426F6" w:rsidRDefault="009A0487" w:rsidP="005F214C">
      <w:pPr>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11</w:t>
      </w:r>
      <w:r w:rsidR="008E2179" w:rsidRPr="000426F6">
        <w:rPr>
          <w:rFonts w:ascii="Arial" w:hAnsi="Arial" w:cs="Arial"/>
          <w:b/>
          <w:bCs/>
          <w:color w:val="000000"/>
          <w:sz w:val="24"/>
          <w:szCs w:val="24"/>
        </w:rPr>
        <w:t xml:space="preserve">. </w:t>
      </w:r>
      <w:r w:rsidR="005F214C" w:rsidRPr="000426F6">
        <w:rPr>
          <w:rFonts w:ascii="Arial" w:hAnsi="Arial" w:cs="Arial"/>
          <w:b/>
          <w:bCs/>
          <w:color w:val="000000"/>
          <w:sz w:val="24"/>
          <w:szCs w:val="24"/>
        </w:rPr>
        <w:t>Ethical Standards Compliance:</w:t>
      </w:r>
    </w:p>
    <w:p w14:paraId="1F9CA635" w14:textId="77777777" w:rsidR="005F214C" w:rsidRPr="000426F6" w:rsidRDefault="005F214C" w:rsidP="005F214C">
      <w:pPr>
        <w:autoSpaceDE w:val="0"/>
        <w:autoSpaceDN w:val="0"/>
        <w:adjustRightInd w:val="0"/>
        <w:spacing w:after="0" w:line="240" w:lineRule="auto"/>
        <w:jc w:val="both"/>
        <w:rPr>
          <w:rFonts w:ascii="Arial" w:hAnsi="Arial" w:cs="Arial"/>
          <w:b/>
          <w:bCs/>
          <w:color w:val="000000"/>
          <w:sz w:val="24"/>
          <w:szCs w:val="24"/>
        </w:rPr>
      </w:pPr>
    </w:p>
    <w:p w14:paraId="0E7E6B15" w14:textId="384BB1E8" w:rsidR="006707BC" w:rsidRDefault="005F214C" w:rsidP="00C365D2">
      <w:pPr>
        <w:autoSpaceDE w:val="0"/>
        <w:autoSpaceDN w:val="0"/>
        <w:adjustRightInd w:val="0"/>
        <w:spacing w:after="0" w:line="240" w:lineRule="auto"/>
        <w:jc w:val="both"/>
        <w:rPr>
          <w:rFonts w:ascii="Arial" w:hAnsi="Arial" w:cs="Arial"/>
          <w:color w:val="000000"/>
          <w:sz w:val="24"/>
          <w:szCs w:val="24"/>
        </w:rPr>
      </w:pPr>
      <w:r w:rsidRPr="000426F6">
        <w:rPr>
          <w:rFonts w:ascii="Arial" w:hAnsi="Arial" w:cs="Arial"/>
          <w:color w:val="000000"/>
          <w:sz w:val="24"/>
          <w:szCs w:val="24"/>
        </w:rPr>
        <w:t xml:space="preserve">The firm shall conduct its operations in accordance with the highest ethical standards and in full compliance with all applicable laws and regulations. The Firm must uphold principles of integrity, fairness, transparency, and accountability in all dealings. This includes, but is not limited to, refraining from corrupt practices, conflicts of interest, discrimination, harassment, or exploitation. </w:t>
      </w:r>
      <w:r w:rsidR="002A0C48" w:rsidRPr="000426F6">
        <w:rPr>
          <w:rFonts w:ascii="Arial" w:hAnsi="Arial" w:cs="Arial"/>
          <w:color w:val="000000"/>
          <w:sz w:val="24"/>
          <w:szCs w:val="24"/>
        </w:rPr>
        <w:t xml:space="preserve">Firms </w:t>
      </w:r>
      <w:r w:rsidRPr="000426F6">
        <w:rPr>
          <w:rFonts w:ascii="Arial" w:hAnsi="Arial" w:cs="Arial"/>
          <w:color w:val="000000"/>
          <w:sz w:val="24"/>
          <w:szCs w:val="24"/>
        </w:rPr>
        <w:t>found to be in violation of these standards may be subject to disqualification, contract termination, and other appropriate remedies as determined by the issuing organisation.</w:t>
      </w:r>
    </w:p>
    <w:p w14:paraId="2F93E574" w14:textId="77777777" w:rsidR="00C365D2" w:rsidRDefault="00C365D2" w:rsidP="00C365D2">
      <w:pPr>
        <w:autoSpaceDE w:val="0"/>
        <w:autoSpaceDN w:val="0"/>
        <w:adjustRightInd w:val="0"/>
        <w:spacing w:after="0" w:line="240" w:lineRule="auto"/>
        <w:jc w:val="both"/>
        <w:rPr>
          <w:rFonts w:ascii="Arial" w:hAnsi="Arial" w:cs="Arial"/>
          <w:b/>
          <w:bCs/>
          <w:color w:val="000000"/>
          <w:sz w:val="24"/>
          <w:szCs w:val="24"/>
        </w:rPr>
      </w:pPr>
    </w:p>
    <w:p w14:paraId="15A75CE7" w14:textId="4AEA02E8" w:rsidR="005F214C" w:rsidRPr="000426F6" w:rsidRDefault="009A0487" w:rsidP="005F214C">
      <w:pPr>
        <w:rPr>
          <w:rFonts w:ascii="Arial" w:hAnsi="Arial" w:cs="Arial"/>
          <w:b/>
          <w:bCs/>
          <w:color w:val="000000"/>
          <w:sz w:val="24"/>
          <w:szCs w:val="24"/>
        </w:rPr>
      </w:pPr>
      <w:r>
        <w:rPr>
          <w:rFonts w:ascii="Arial" w:hAnsi="Arial" w:cs="Arial"/>
          <w:b/>
          <w:bCs/>
          <w:color w:val="000000"/>
          <w:sz w:val="24"/>
          <w:szCs w:val="24"/>
        </w:rPr>
        <w:t>12</w:t>
      </w:r>
      <w:r w:rsidR="008E2179" w:rsidRPr="000426F6">
        <w:rPr>
          <w:rFonts w:ascii="Arial" w:hAnsi="Arial" w:cs="Arial"/>
          <w:b/>
          <w:bCs/>
          <w:color w:val="000000"/>
          <w:sz w:val="24"/>
          <w:szCs w:val="24"/>
        </w:rPr>
        <w:t xml:space="preserve">. </w:t>
      </w:r>
      <w:r w:rsidR="002A0C48" w:rsidRPr="000426F6">
        <w:rPr>
          <w:rFonts w:ascii="Arial" w:hAnsi="Arial" w:cs="Arial"/>
          <w:b/>
          <w:bCs/>
          <w:color w:val="000000"/>
          <w:sz w:val="24"/>
          <w:szCs w:val="24"/>
        </w:rPr>
        <w:t xml:space="preserve">SCOPE OF WORK </w:t>
      </w:r>
      <w:r w:rsidR="008B2047" w:rsidRPr="000426F6">
        <w:rPr>
          <w:rFonts w:ascii="Arial" w:hAnsi="Arial" w:cs="Arial"/>
          <w:b/>
          <w:bCs/>
          <w:color w:val="000000"/>
          <w:sz w:val="24"/>
          <w:szCs w:val="24"/>
        </w:rPr>
        <w:t xml:space="preserve">&amp; SERVICES </w:t>
      </w:r>
    </w:p>
    <w:p w14:paraId="76C0CAAB" w14:textId="77777777" w:rsidR="008B2047" w:rsidRPr="000426F6" w:rsidRDefault="008B2047" w:rsidP="008B2047">
      <w:pPr>
        <w:pStyle w:val="Body"/>
        <w:spacing w:line="276" w:lineRule="auto"/>
        <w:ind w:right="380"/>
        <w:jc w:val="both"/>
        <w:rPr>
          <w:rFonts w:ascii="Arial" w:hAnsi="Arial" w:cs="Arial"/>
          <w:sz w:val="24"/>
          <w:szCs w:val="24"/>
        </w:rPr>
      </w:pPr>
      <w:r w:rsidRPr="000426F6">
        <w:rPr>
          <w:rFonts w:ascii="Arial" w:hAnsi="Arial" w:cs="Arial"/>
          <w:sz w:val="24"/>
          <w:szCs w:val="24"/>
        </w:rPr>
        <w:t xml:space="preserve">A description of the envisaged scope is enumerated hereinunder. However, the Company reserves its right to change the scope, considering its requirements and the changing business conditions. Notwithstanding what is mentioned hereinbelow, the selected bidder will be required to undertake the assignment in SBOSS in full compliance of all existing Govt. / Statutory Authority guidelines, within a specified time frame as directed. </w:t>
      </w:r>
    </w:p>
    <w:p w14:paraId="30E24E3F" w14:textId="77777777" w:rsidR="005C157A" w:rsidRDefault="005C157A" w:rsidP="008B2047">
      <w:pPr>
        <w:pStyle w:val="Body"/>
        <w:spacing w:line="276" w:lineRule="auto"/>
        <w:ind w:right="380"/>
        <w:jc w:val="both"/>
        <w:rPr>
          <w:rFonts w:ascii="Arial" w:hAnsi="Arial" w:cs="Arial"/>
          <w:sz w:val="24"/>
          <w:szCs w:val="24"/>
        </w:rPr>
      </w:pPr>
    </w:p>
    <w:p w14:paraId="0F10CEC0" w14:textId="796A9B9F" w:rsidR="007E0DE1" w:rsidRPr="00305618" w:rsidRDefault="007E0DE1" w:rsidP="007E0DE1">
      <w:pPr>
        <w:keepLines/>
        <w:spacing w:after="200"/>
        <w:jc w:val="both"/>
        <w:rPr>
          <w:rFonts w:ascii="Arial" w:hAnsi="Arial" w:cs="Arial"/>
          <w:b/>
          <w:bCs/>
          <w:sz w:val="24"/>
          <w:szCs w:val="24"/>
          <w:u w:val="single"/>
        </w:rPr>
      </w:pPr>
      <w:r>
        <w:rPr>
          <w:rFonts w:ascii="Arial" w:hAnsi="Arial" w:cs="Arial"/>
          <w:b/>
          <w:bCs/>
          <w:sz w:val="24"/>
          <w:szCs w:val="24"/>
          <w:u w:val="single"/>
        </w:rPr>
        <w:t>A</w:t>
      </w:r>
      <w:r w:rsidRPr="00305618">
        <w:rPr>
          <w:rFonts w:ascii="Arial" w:hAnsi="Arial" w:cs="Arial"/>
          <w:b/>
          <w:bCs/>
          <w:sz w:val="24"/>
          <w:szCs w:val="24"/>
          <w:u w:val="single"/>
        </w:rPr>
        <w:t>. Internal Audit of Processes and Accounts of SBOSS:</w:t>
      </w:r>
    </w:p>
    <w:p w14:paraId="12D84976"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706395">
        <w:rPr>
          <w:rFonts w:ascii="Arial" w:hAnsi="Arial" w:cs="Arial"/>
          <w:sz w:val="24"/>
          <w:szCs w:val="24"/>
        </w:rPr>
        <w:t xml:space="preserve">Review and evaluation of the adequacy and effectiveness of the internal control, risk management, and governance systems and </w:t>
      </w:r>
      <w:r w:rsidRPr="0043528D">
        <w:rPr>
          <w:rFonts w:ascii="Arial" w:hAnsi="Arial" w:cs="Arial"/>
          <w:sz w:val="24"/>
          <w:szCs w:val="24"/>
        </w:rPr>
        <w:t>processes at various levels of the Company.</w:t>
      </w:r>
    </w:p>
    <w:p w14:paraId="0E86DFB4"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43528D">
        <w:rPr>
          <w:rFonts w:ascii="Arial" w:hAnsi="Arial" w:cs="Arial"/>
          <w:sz w:val="24"/>
          <w:szCs w:val="24"/>
        </w:rPr>
        <w:t>implementation of relevant policies, manuals etc.</w:t>
      </w:r>
    </w:p>
    <w:p w14:paraId="6740B9D4"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43528D">
        <w:rPr>
          <w:rFonts w:ascii="Arial" w:hAnsi="Arial" w:cs="Arial"/>
          <w:sz w:val="24"/>
          <w:szCs w:val="24"/>
        </w:rPr>
        <w:t>Assessment of operations with the overall strategy and growth.</w:t>
      </w:r>
    </w:p>
    <w:p w14:paraId="3925F81F"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43528D">
        <w:rPr>
          <w:rFonts w:ascii="Arial" w:hAnsi="Arial" w:cs="Arial"/>
          <w:sz w:val="24"/>
          <w:szCs w:val="24"/>
        </w:rPr>
        <w:t>Robustness and correctness of the Management Information System (MIS) and IT enablement.</w:t>
      </w:r>
    </w:p>
    <w:p w14:paraId="00AC8BA4"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43528D">
        <w:rPr>
          <w:rFonts w:ascii="Arial" w:hAnsi="Arial" w:cs="Arial"/>
          <w:sz w:val="24"/>
          <w:szCs w:val="24"/>
        </w:rPr>
        <w:t>Compliance with RBI / regulatory guidelines for which Bank-specific operating guidelines and SOPs, have been issued and /or necessary systems have been put in place.</w:t>
      </w:r>
    </w:p>
    <w:p w14:paraId="7675C5E7" w14:textId="77777777" w:rsidR="007E0DE1" w:rsidRPr="0043528D" w:rsidRDefault="007E0DE1">
      <w:pPr>
        <w:pStyle w:val="ListParagraph"/>
        <w:keepLines/>
        <w:numPr>
          <w:ilvl w:val="1"/>
          <w:numId w:val="11"/>
        </w:numPr>
        <w:spacing w:after="200" w:line="240" w:lineRule="auto"/>
        <w:jc w:val="both"/>
        <w:rPr>
          <w:rFonts w:ascii="Arial" w:hAnsi="Arial" w:cs="Arial"/>
          <w:sz w:val="24"/>
          <w:szCs w:val="24"/>
        </w:rPr>
      </w:pPr>
      <w:r w:rsidRPr="0043528D">
        <w:rPr>
          <w:rFonts w:ascii="Arial" w:hAnsi="Arial" w:cs="Arial"/>
          <w:sz w:val="24"/>
          <w:szCs w:val="24"/>
        </w:rPr>
        <w:lastRenderedPageBreak/>
        <w:t>Providing appropriate feedback to Senior Management and Business Verticals on the adequacy of the internal control environment and the operational effectiveness of controls.</w:t>
      </w:r>
    </w:p>
    <w:p w14:paraId="4F5BC7E7" w14:textId="77777777" w:rsidR="007E0DE1" w:rsidRPr="0043528D" w:rsidRDefault="007E0DE1" w:rsidP="008B2047">
      <w:pPr>
        <w:pStyle w:val="Body"/>
        <w:spacing w:line="276" w:lineRule="auto"/>
        <w:ind w:right="380"/>
        <w:jc w:val="both"/>
        <w:rPr>
          <w:rFonts w:ascii="Arial" w:hAnsi="Arial" w:cs="Arial"/>
          <w:sz w:val="24"/>
          <w:szCs w:val="24"/>
        </w:rPr>
      </w:pPr>
    </w:p>
    <w:p w14:paraId="28749D03" w14:textId="7AAEDDA0" w:rsidR="00961CAF" w:rsidRPr="00C365D2" w:rsidRDefault="00C365D2" w:rsidP="00C365D2">
      <w:pPr>
        <w:keepLines/>
        <w:spacing w:after="200"/>
        <w:jc w:val="both"/>
        <w:rPr>
          <w:rFonts w:ascii="Arial" w:hAnsi="Arial" w:cs="Arial"/>
          <w:b/>
          <w:bCs/>
          <w:sz w:val="24"/>
          <w:szCs w:val="24"/>
          <w:u w:val="single"/>
        </w:rPr>
      </w:pPr>
      <w:r>
        <w:rPr>
          <w:rFonts w:ascii="Arial" w:hAnsi="Arial" w:cs="Arial"/>
          <w:b/>
          <w:bCs/>
          <w:sz w:val="24"/>
          <w:szCs w:val="24"/>
          <w:u w:val="single"/>
        </w:rPr>
        <w:t>B.</w:t>
      </w:r>
      <w:r w:rsidR="00961CAF" w:rsidRPr="00C365D2">
        <w:rPr>
          <w:rFonts w:ascii="Arial" w:hAnsi="Arial" w:cs="Arial"/>
          <w:b/>
          <w:bCs/>
          <w:sz w:val="24"/>
          <w:szCs w:val="24"/>
          <w:u w:val="single"/>
        </w:rPr>
        <w:t>Goods and Services Tax (GST)</w:t>
      </w:r>
    </w:p>
    <w:p w14:paraId="68D12DEE" w14:textId="77777777" w:rsidR="006707BC" w:rsidRPr="0043528D" w:rsidRDefault="006707BC" w:rsidP="006707BC">
      <w:pPr>
        <w:pStyle w:val="ListParagraph"/>
        <w:keepLines/>
        <w:spacing w:after="200"/>
        <w:jc w:val="both"/>
        <w:rPr>
          <w:rFonts w:ascii="Arial" w:hAnsi="Arial" w:cs="Arial"/>
          <w:b/>
          <w:bCs/>
          <w:sz w:val="24"/>
          <w:szCs w:val="24"/>
          <w:u w:val="single"/>
        </w:rPr>
      </w:pPr>
    </w:p>
    <w:p w14:paraId="2C5EA9CE" w14:textId="25383ED8" w:rsidR="006707BC" w:rsidRPr="002566D2" w:rsidRDefault="00283569">
      <w:pPr>
        <w:pStyle w:val="ListParagraph"/>
        <w:keepLines/>
        <w:numPr>
          <w:ilvl w:val="0"/>
          <w:numId w:val="10"/>
        </w:numPr>
        <w:spacing w:after="200"/>
        <w:rPr>
          <w:rFonts w:ascii="Arial" w:hAnsi="Arial" w:cs="Arial"/>
          <w:sz w:val="24"/>
          <w:szCs w:val="24"/>
        </w:rPr>
      </w:pPr>
      <w:r w:rsidRPr="002566D2">
        <w:rPr>
          <w:rFonts w:ascii="Arial" w:hAnsi="Arial" w:cs="Arial"/>
          <w:sz w:val="24"/>
          <w:szCs w:val="24"/>
        </w:rPr>
        <w:t xml:space="preserve">To provide SBOSS </w:t>
      </w:r>
      <w:r w:rsidR="006707BC" w:rsidRPr="002566D2">
        <w:rPr>
          <w:rFonts w:ascii="Arial" w:hAnsi="Arial" w:cs="Arial"/>
          <w:sz w:val="24"/>
          <w:szCs w:val="24"/>
        </w:rPr>
        <w:t xml:space="preserve">advisory services in relation to Goods and Services Tax Law. </w:t>
      </w:r>
    </w:p>
    <w:p w14:paraId="46A508FF"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 xml:space="preserve">To provide opinion to company on valuation and taxability of various income streams. </w:t>
      </w:r>
    </w:p>
    <w:p w14:paraId="4456EB37"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 xml:space="preserve">To provide opinion on valuation and taxability of import and export of services. </w:t>
      </w:r>
    </w:p>
    <w:p w14:paraId="558A68E2"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 xml:space="preserve">To provide opinion to the company on availment, utilisation and reversal of GST credit / Input credit on various input services utilized / inputs / capital goods purchased by the company. </w:t>
      </w:r>
    </w:p>
    <w:p w14:paraId="39E68004"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 xml:space="preserve">Providing opinions/ comments/ clarifications on various tax issues (including planning, compliance and procedural aspects within the laid down rules) arising thereto from time to time. </w:t>
      </w:r>
    </w:p>
    <w:p w14:paraId="5AC9F218"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To provide any other advice to the company on any other tax related issues sought by the company.</w:t>
      </w:r>
    </w:p>
    <w:p w14:paraId="105957FE" w14:textId="77777777"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To provide verbal and written advice on all routine/procedural GST compliance issues upon specific request from company.</w:t>
      </w:r>
    </w:p>
    <w:p w14:paraId="4E915382" w14:textId="2731BC03" w:rsidR="006707BC" w:rsidRPr="002566D2" w:rsidRDefault="006707BC">
      <w:pPr>
        <w:pStyle w:val="ListParagraph"/>
        <w:keepLines/>
        <w:numPr>
          <w:ilvl w:val="0"/>
          <w:numId w:val="10"/>
        </w:numPr>
        <w:spacing w:after="200"/>
        <w:rPr>
          <w:rFonts w:ascii="Arial" w:hAnsi="Arial" w:cs="Arial"/>
          <w:sz w:val="24"/>
          <w:szCs w:val="24"/>
        </w:rPr>
      </w:pPr>
      <w:r w:rsidRPr="002566D2">
        <w:rPr>
          <w:rFonts w:ascii="Arial" w:hAnsi="Arial" w:cs="Arial"/>
          <w:sz w:val="24"/>
          <w:szCs w:val="24"/>
        </w:rPr>
        <w:t>Advise to company for classification of output services (HSN/SAC and Rate of tax)</w:t>
      </w:r>
    </w:p>
    <w:p w14:paraId="57CCD414" w14:textId="3A068FDD" w:rsidR="007E0DE1" w:rsidRPr="002566D2" w:rsidRDefault="006707BC">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Provide updates covering the latest developments in Central GST Laws/ GST Laws of the relevant States in terms of amendments in law, notifications, departmental circulars and trade notices</w:t>
      </w:r>
      <w:r w:rsidR="007E0DE1" w:rsidRPr="002566D2">
        <w:rPr>
          <w:rFonts w:ascii="Arial" w:hAnsi="Arial" w:cs="Arial"/>
          <w:sz w:val="24"/>
          <w:szCs w:val="24"/>
        </w:rPr>
        <w:t xml:space="preserve"> and analyse the impact of such updates / amendments in law on company   </w:t>
      </w:r>
    </w:p>
    <w:p w14:paraId="1CB83D0E"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To Assist in filing with all applicable GST returns for the Company</w:t>
      </w:r>
    </w:p>
    <w:p w14:paraId="630B0811"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To check veracity and correctness of data before filing of GST returns. </w:t>
      </w:r>
    </w:p>
    <w:p w14:paraId="3941670B"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To review and suggest overall improvement in regulatory compliance, if considered necessary </w:t>
      </w:r>
    </w:p>
    <w:p w14:paraId="1D1AD5EF"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Advising on determination of Time of Supply, Place of Supply of Goods or Services or any other Rules with respect to GST of routine nature. </w:t>
      </w:r>
    </w:p>
    <w:p w14:paraId="298DE97F"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Advising on determination of Time of Supply, Place of Supply of Goods or Services or any other Rules when a new product is launched. </w:t>
      </w:r>
    </w:p>
    <w:p w14:paraId="44438567" w14:textId="77777777"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To assist the Company in filling annual returns. </w:t>
      </w:r>
    </w:p>
    <w:p w14:paraId="6D619935" w14:textId="347076B9" w:rsidR="00961CAF" w:rsidRPr="002566D2" w:rsidRDefault="00961CAF">
      <w:pPr>
        <w:pStyle w:val="ListParagraph"/>
        <w:keepLines/>
        <w:numPr>
          <w:ilvl w:val="0"/>
          <w:numId w:val="10"/>
        </w:numPr>
        <w:spacing w:after="200" w:line="240" w:lineRule="auto"/>
        <w:jc w:val="both"/>
        <w:rPr>
          <w:rFonts w:ascii="Arial" w:hAnsi="Arial" w:cs="Arial"/>
          <w:sz w:val="24"/>
          <w:szCs w:val="24"/>
        </w:rPr>
      </w:pPr>
      <w:r w:rsidRPr="002566D2">
        <w:rPr>
          <w:rFonts w:ascii="Arial" w:hAnsi="Arial" w:cs="Arial"/>
          <w:sz w:val="24"/>
          <w:szCs w:val="24"/>
        </w:rPr>
        <w:t xml:space="preserve">To provide updates in respect of GST law </w:t>
      </w:r>
    </w:p>
    <w:p w14:paraId="1FBD9A3A" w14:textId="77777777" w:rsidR="00961CAF" w:rsidRPr="0043528D" w:rsidRDefault="00961CAF" w:rsidP="00961CAF">
      <w:pPr>
        <w:pStyle w:val="ListParagraph"/>
        <w:keepLines/>
        <w:ind w:left="360"/>
        <w:jc w:val="both"/>
        <w:rPr>
          <w:rFonts w:ascii="Arial" w:hAnsi="Arial" w:cs="Arial"/>
          <w:sz w:val="24"/>
          <w:szCs w:val="24"/>
        </w:rPr>
      </w:pPr>
    </w:p>
    <w:p w14:paraId="2ABD8E8F" w14:textId="77777777" w:rsidR="002F37B0" w:rsidRDefault="002F37B0">
      <w:pPr>
        <w:spacing w:before="240" w:after="240" w:line="240" w:lineRule="auto"/>
        <w:ind w:left="1077" w:hanging="357"/>
        <w:jc w:val="both"/>
        <w:rPr>
          <w:rFonts w:ascii="Arial" w:hAnsi="Arial" w:cs="Arial"/>
          <w:b/>
          <w:bCs/>
          <w:sz w:val="24"/>
          <w:szCs w:val="24"/>
          <w:u w:val="single"/>
        </w:rPr>
      </w:pPr>
      <w:r>
        <w:rPr>
          <w:rFonts w:ascii="Arial" w:hAnsi="Arial" w:cs="Arial"/>
          <w:b/>
          <w:bCs/>
          <w:sz w:val="24"/>
          <w:szCs w:val="24"/>
          <w:u w:val="single"/>
        </w:rPr>
        <w:br w:type="page"/>
      </w:r>
    </w:p>
    <w:p w14:paraId="47D26C0D" w14:textId="7373562A" w:rsidR="00961CAF" w:rsidRPr="00C365D2" w:rsidRDefault="00C365D2" w:rsidP="00C365D2">
      <w:pPr>
        <w:keepLines/>
        <w:spacing w:after="200"/>
        <w:jc w:val="both"/>
        <w:rPr>
          <w:rFonts w:ascii="Arial" w:hAnsi="Arial" w:cs="Arial"/>
          <w:b/>
          <w:bCs/>
          <w:sz w:val="24"/>
          <w:szCs w:val="24"/>
          <w:u w:val="single"/>
        </w:rPr>
      </w:pPr>
      <w:r>
        <w:rPr>
          <w:rFonts w:ascii="Arial" w:hAnsi="Arial" w:cs="Arial"/>
          <w:b/>
          <w:bCs/>
          <w:sz w:val="24"/>
          <w:szCs w:val="24"/>
          <w:u w:val="single"/>
        </w:rPr>
        <w:lastRenderedPageBreak/>
        <w:t>C.</w:t>
      </w:r>
      <w:r w:rsidR="00961CAF" w:rsidRPr="00C365D2">
        <w:rPr>
          <w:rFonts w:ascii="Arial" w:hAnsi="Arial" w:cs="Arial"/>
          <w:b/>
          <w:bCs/>
          <w:sz w:val="24"/>
          <w:szCs w:val="24"/>
          <w:u w:val="single"/>
        </w:rPr>
        <w:t>Tax compliances for direct taxes</w:t>
      </w:r>
    </w:p>
    <w:p w14:paraId="6685D381" w14:textId="77777777" w:rsidR="006707BC" w:rsidRPr="0043528D" w:rsidRDefault="006707BC" w:rsidP="006707BC">
      <w:pPr>
        <w:keepLines/>
        <w:spacing w:after="200"/>
        <w:ind w:left="360"/>
        <w:jc w:val="both"/>
        <w:rPr>
          <w:rFonts w:ascii="Arial" w:hAnsi="Arial" w:cs="Arial"/>
          <w:b/>
          <w:bCs/>
          <w:sz w:val="24"/>
          <w:szCs w:val="24"/>
          <w:u w:val="single"/>
        </w:rPr>
      </w:pPr>
    </w:p>
    <w:p w14:paraId="6E88056A" w14:textId="58A4701E" w:rsidR="00961CAF" w:rsidRPr="0043528D" w:rsidRDefault="00961CAF">
      <w:pPr>
        <w:pStyle w:val="ListParagraph"/>
        <w:keepLines/>
        <w:numPr>
          <w:ilvl w:val="0"/>
          <w:numId w:val="12"/>
        </w:numPr>
        <w:spacing w:after="200" w:line="240" w:lineRule="auto"/>
        <w:jc w:val="both"/>
        <w:rPr>
          <w:rFonts w:ascii="Arial" w:hAnsi="Arial" w:cs="Arial"/>
          <w:sz w:val="24"/>
          <w:szCs w:val="24"/>
        </w:rPr>
      </w:pPr>
      <w:r w:rsidRPr="0043528D">
        <w:rPr>
          <w:rFonts w:ascii="Arial" w:hAnsi="Arial" w:cs="Arial"/>
          <w:sz w:val="24"/>
          <w:szCs w:val="24"/>
        </w:rPr>
        <w:t xml:space="preserve">To review and file necessary TDS filing (Form 24Q, 26Q, 27Q, 27EQ, etc. - original / revised) for various areas such as interest payment, salary payment, payment to </w:t>
      </w:r>
      <w:r w:rsidR="00500F47">
        <w:rPr>
          <w:rFonts w:ascii="Arial" w:hAnsi="Arial" w:cs="Arial"/>
          <w:sz w:val="24"/>
          <w:szCs w:val="24"/>
          <w:lang w:val="en-US"/>
        </w:rPr>
        <w:t>Agency</w:t>
      </w:r>
      <w:r w:rsidRPr="0043528D">
        <w:rPr>
          <w:rFonts w:ascii="Arial" w:hAnsi="Arial" w:cs="Arial"/>
          <w:sz w:val="24"/>
          <w:szCs w:val="24"/>
        </w:rPr>
        <w:t xml:space="preserve">, etc. for residents as well as non-residents. </w:t>
      </w:r>
    </w:p>
    <w:p w14:paraId="7344936A" w14:textId="77777777" w:rsidR="00961CAF" w:rsidRPr="0043528D" w:rsidRDefault="00961CAF">
      <w:pPr>
        <w:pStyle w:val="ListParagraph"/>
        <w:keepLines/>
        <w:numPr>
          <w:ilvl w:val="0"/>
          <w:numId w:val="12"/>
        </w:numPr>
        <w:spacing w:after="200" w:line="240" w:lineRule="auto"/>
        <w:jc w:val="both"/>
        <w:rPr>
          <w:rFonts w:ascii="Arial" w:hAnsi="Arial" w:cs="Arial"/>
          <w:sz w:val="24"/>
          <w:szCs w:val="24"/>
        </w:rPr>
      </w:pPr>
      <w:r w:rsidRPr="0043528D">
        <w:rPr>
          <w:rFonts w:ascii="Arial" w:hAnsi="Arial" w:cs="Arial"/>
          <w:sz w:val="24"/>
          <w:szCs w:val="24"/>
        </w:rPr>
        <w:t xml:space="preserve">Downloading of Form 16/16A (TDS Certificates) from TRACES website. </w:t>
      </w:r>
    </w:p>
    <w:p w14:paraId="178FA708" w14:textId="77777777" w:rsidR="003042CC" w:rsidRPr="003042CC" w:rsidRDefault="00961CAF">
      <w:pPr>
        <w:pStyle w:val="ListParagraph"/>
        <w:keepLines/>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3042CC">
        <w:rPr>
          <w:rFonts w:ascii="Arial" w:hAnsi="Arial" w:cs="Arial"/>
          <w:sz w:val="24"/>
          <w:szCs w:val="24"/>
        </w:rPr>
        <w:t>To provide regular updates on the latest development on tax rates from time to time.</w:t>
      </w:r>
    </w:p>
    <w:p w14:paraId="09B0BDFA" w14:textId="4F9162FF" w:rsidR="00961CAF" w:rsidRPr="003042CC" w:rsidRDefault="00961CAF">
      <w:pPr>
        <w:pStyle w:val="ListParagraph"/>
        <w:keepLines/>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3042CC">
        <w:rPr>
          <w:rFonts w:ascii="Arial" w:eastAsia="Times New Roman" w:hAnsi="Arial" w:cs="Arial"/>
          <w:sz w:val="24"/>
          <w:szCs w:val="24"/>
          <w:lang w:eastAsia="en-IN"/>
          <w14:ligatures w14:val="none"/>
        </w:rPr>
        <w:t>Tax Compliance: Preparation and filing of corporate, VAT/GST, withholding, and payroll tax returns.</w:t>
      </w:r>
    </w:p>
    <w:p w14:paraId="5C74C6A2" w14:textId="77777777" w:rsidR="00961CAF" w:rsidRPr="0043528D" w:rsidRDefault="00961CAF">
      <w:pPr>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43528D">
        <w:rPr>
          <w:rFonts w:ascii="Arial" w:eastAsia="Times New Roman" w:hAnsi="Arial" w:cs="Arial"/>
          <w:sz w:val="24"/>
          <w:szCs w:val="24"/>
          <w:lang w:eastAsia="en-IN"/>
          <w14:ligatures w14:val="none"/>
        </w:rPr>
        <w:t>Tax Advisory: Strategic tax planning, interpretation of tax laws, and advice on transactions or business restructuring.</w:t>
      </w:r>
    </w:p>
    <w:p w14:paraId="06F51224" w14:textId="77777777" w:rsidR="00961CAF" w:rsidRPr="0043528D" w:rsidRDefault="00961CAF">
      <w:pPr>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43528D">
        <w:rPr>
          <w:rFonts w:ascii="Arial" w:eastAsia="Times New Roman" w:hAnsi="Arial" w:cs="Arial"/>
          <w:sz w:val="24"/>
          <w:szCs w:val="24"/>
          <w:lang w:eastAsia="en-IN"/>
          <w14:ligatures w14:val="none"/>
        </w:rPr>
        <w:t>Representation: Liaison and representation in audits, disputes, and correspondence with tax authorities.</w:t>
      </w:r>
    </w:p>
    <w:p w14:paraId="02C5A807" w14:textId="77777777" w:rsidR="00961CAF" w:rsidRPr="003042CC" w:rsidRDefault="00961CAF">
      <w:pPr>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43528D">
        <w:rPr>
          <w:rFonts w:ascii="Arial" w:eastAsia="Times New Roman" w:hAnsi="Arial" w:cs="Arial"/>
          <w:sz w:val="24"/>
          <w:szCs w:val="24"/>
          <w:lang w:eastAsia="en-IN"/>
          <w14:ligatures w14:val="none"/>
        </w:rPr>
        <w:t>Tr</w:t>
      </w:r>
      <w:r w:rsidRPr="003042CC">
        <w:rPr>
          <w:rFonts w:ascii="Arial" w:eastAsia="Times New Roman" w:hAnsi="Arial" w:cs="Arial"/>
          <w:sz w:val="24"/>
          <w:szCs w:val="24"/>
          <w:lang w:eastAsia="en-IN"/>
          <w14:ligatures w14:val="none"/>
        </w:rPr>
        <w:t>aining and Updates: Periodic tax updates or workshops for internal finance teams.</w:t>
      </w:r>
    </w:p>
    <w:p w14:paraId="73CBC9D0" w14:textId="77777777" w:rsidR="00961CAF" w:rsidRPr="003042CC" w:rsidRDefault="00961CAF">
      <w:pPr>
        <w:numPr>
          <w:ilvl w:val="0"/>
          <w:numId w:val="12"/>
        </w:numPr>
        <w:spacing w:before="100" w:beforeAutospacing="1" w:after="100" w:afterAutospacing="1" w:line="240" w:lineRule="auto"/>
        <w:jc w:val="both"/>
        <w:rPr>
          <w:rFonts w:ascii="Arial" w:eastAsia="Times New Roman" w:hAnsi="Arial" w:cs="Arial"/>
          <w:sz w:val="24"/>
          <w:szCs w:val="24"/>
          <w:lang w:eastAsia="en-IN"/>
          <w14:ligatures w14:val="none"/>
        </w:rPr>
      </w:pPr>
      <w:r w:rsidRPr="003042CC">
        <w:rPr>
          <w:rFonts w:ascii="Arial" w:eastAsia="Times New Roman" w:hAnsi="Arial" w:cs="Arial"/>
          <w:sz w:val="24"/>
          <w:szCs w:val="24"/>
          <w:lang w:eastAsia="en-IN"/>
          <w14:ligatures w14:val="none"/>
        </w:rPr>
        <w:t>Ad hoc Support: Assistance on tax-related queries as needed.</w:t>
      </w:r>
    </w:p>
    <w:p w14:paraId="1C7DCF2F" w14:textId="77777777" w:rsidR="00701965" w:rsidRPr="003042CC" w:rsidRDefault="00701965">
      <w:pPr>
        <w:pStyle w:val="BodyText"/>
        <w:numPr>
          <w:ilvl w:val="0"/>
          <w:numId w:val="12"/>
        </w:numPr>
        <w:spacing w:before="271"/>
        <w:ind w:right="160"/>
        <w:jc w:val="both"/>
        <w:rPr>
          <w:rFonts w:ascii="Arial" w:hAnsi="Arial" w:cs="Arial"/>
          <w:bCs/>
          <w:i/>
          <w:iCs/>
          <w:color w:val="000000" w:themeColor="text1"/>
          <w:spacing w:val="-2"/>
          <w:w w:val="105"/>
          <w:sz w:val="24"/>
          <w:szCs w:val="24"/>
        </w:rPr>
      </w:pPr>
      <w:r w:rsidRPr="003042CC">
        <w:rPr>
          <w:rFonts w:ascii="Arial" w:hAnsi="Arial" w:cs="Arial"/>
          <w:bCs/>
          <w:i/>
          <w:iCs/>
          <w:color w:val="000000" w:themeColor="text1"/>
          <w:spacing w:val="-2"/>
          <w:w w:val="105"/>
          <w:sz w:val="24"/>
          <w:szCs w:val="24"/>
        </w:rPr>
        <w:t xml:space="preserve">To provide opinion on the applicability of the withholding of taxes on various expenses incurred by company. </w:t>
      </w:r>
    </w:p>
    <w:p w14:paraId="2181F141" w14:textId="77777777" w:rsidR="00701965" w:rsidRPr="003042CC" w:rsidRDefault="00701965">
      <w:pPr>
        <w:pStyle w:val="BodyText"/>
        <w:numPr>
          <w:ilvl w:val="0"/>
          <w:numId w:val="12"/>
        </w:numPr>
        <w:spacing w:before="271"/>
        <w:ind w:right="160"/>
        <w:jc w:val="both"/>
        <w:rPr>
          <w:rFonts w:ascii="Arial" w:hAnsi="Arial" w:cs="Arial"/>
          <w:i/>
          <w:iCs/>
          <w:color w:val="000000" w:themeColor="text1"/>
          <w:spacing w:val="-2"/>
          <w:w w:val="105"/>
          <w:sz w:val="24"/>
          <w:szCs w:val="24"/>
        </w:rPr>
      </w:pPr>
      <w:r w:rsidRPr="003042CC">
        <w:rPr>
          <w:rFonts w:ascii="Arial" w:hAnsi="Arial" w:cs="Arial"/>
          <w:bCs/>
          <w:i/>
          <w:iCs/>
          <w:color w:val="000000" w:themeColor="text1"/>
          <w:spacing w:val="-2"/>
          <w:w w:val="105"/>
          <w:sz w:val="24"/>
          <w:szCs w:val="24"/>
        </w:rPr>
        <w:t xml:space="preserve">To provide regular updates on the latest development on tax rates from time to time. </w:t>
      </w:r>
    </w:p>
    <w:p w14:paraId="03F02990" w14:textId="0F4C4FDB" w:rsidR="006707BC" w:rsidRPr="003042CC" w:rsidRDefault="00C365D2" w:rsidP="00C365D2">
      <w:pPr>
        <w:pStyle w:val="BodyText"/>
        <w:spacing w:before="271"/>
        <w:ind w:right="160"/>
        <w:rPr>
          <w:rFonts w:ascii="Arial" w:hAnsi="Arial" w:cs="Arial"/>
          <w:b/>
          <w:bCs/>
          <w:i/>
          <w:iCs/>
          <w:color w:val="000000" w:themeColor="text1"/>
          <w:spacing w:val="-2"/>
          <w:w w:val="105"/>
          <w:sz w:val="24"/>
          <w:szCs w:val="24"/>
        </w:rPr>
      </w:pPr>
      <w:r w:rsidRPr="003042CC">
        <w:rPr>
          <w:rFonts w:ascii="Arial" w:hAnsi="Arial" w:cs="Arial"/>
          <w:b/>
          <w:bCs/>
          <w:i/>
          <w:iCs/>
          <w:color w:val="000000" w:themeColor="text1"/>
          <w:spacing w:val="-2"/>
          <w:w w:val="105"/>
          <w:sz w:val="24"/>
          <w:szCs w:val="24"/>
        </w:rPr>
        <w:t>D.</w:t>
      </w:r>
      <w:r w:rsidR="006707BC" w:rsidRPr="003042CC">
        <w:rPr>
          <w:rFonts w:ascii="Arial" w:hAnsi="Arial" w:cs="Arial"/>
          <w:b/>
          <w:bCs/>
          <w:i/>
          <w:iCs/>
          <w:color w:val="000000" w:themeColor="text1"/>
          <w:spacing w:val="-2"/>
          <w:w w:val="105"/>
          <w:sz w:val="24"/>
          <w:szCs w:val="24"/>
        </w:rPr>
        <w:t>Assessment Proceedings / Appeals under the GST law</w:t>
      </w:r>
    </w:p>
    <w:p w14:paraId="09011E70" w14:textId="77777777" w:rsidR="006707BC" w:rsidRPr="003042CC" w:rsidRDefault="006707BC">
      <w:pPr>
        <w:pStyle w:val="BodyText"/>
        <w:numPr>
          <w:ilvl w:val="0"/>
          <w:numId w:val="13"/>
        </w:numPr>
        <w:spacing w:before="271"/>
        <w:ind w:right="160"/>
        <w:jc w:val="both"/>
        <w:rPr>
          <w:rFonts w:ascii="Arial" w:hAnsi="Arial" w:cs="Arial"/>
          <w:i/>
          <w:iCs/>
          <w:color w:val="000000" w:themeColor="text1"/>
          <w:spacing w:val="-2"/>
          <w:w w:val="105"/>
          <w:sz w:val="24"/>
          <w:szCs w:val="24"/>
        </w:rPr>
      </w:pPr>
      <w:r w:rsidRPr="003042CC">
        <w:rPr>
          <w:rFonts w:ascii="Arial" w:hAnsi="Arial" w:cs="Arial"/>
          <w:i/>
          <w:iCs/>
          <w:color w:val="000000" w:themeColor="text1"/>
          <w:spacing w:val="-2"/>
          <w:w w:val="105"/>
          <w:sz w:val="24"/>
          <w:szCs w:val="24"/>
        </w:rPr>
        <w:t xml:space="preserve">Assistance in GST proceedings, anti-evasion proceedings/ Anti-profiteering, etc. </w:t>
      </w:r>
    </w:p>
    <w:p w14:paraId="0AF9731A" w14:textId="409F24E3" w:rsidR="006707BC" w:rsidRPr="003042CC" w:rsidRDefault="006707BC">
      <w:pPr>
        <w:pStyle w:val="BodyText"/>
        <w:numPr>
          <w:ilvl w:val="0"/>
          <w:numId w:val="13"/>
        </w:numPr>
        <w:spacing w:before="271"/>
        <w:ind w:right="160"/>
        <w:jc w:val="both"/>
        <w:rPr>
          <w:rFonts w:ascii="Arial" w:hAnsi="Arial" w:cs="Arial"/>
          <w:i/>
          <w:iCs/>
          <w:color w:val="000000" w:themeColor="text1"/>
          <w:spacing w:val="-2"/>
          <w:w w:val="105"/>
          <w:sz w:val="24"/>
          <w:szCs w:val="24"/>
        </w:rPr>
      </w:pPr>
      <w:r w:rsidRPr="003042CC">
        <w:rPr>
          <w:rFonts w:ascii="Arial" w:hAnsi="Arial" w:cs="Arial"/>
          <w:i/>
          <w:iCs/>
          <w:color w:val="000000" w:themeColor="text1"/>
          <w:spacing w:val="-2"/>
          <w:w w:val="105"/>
          <w:sz w:val="24"/>
          <w:szCs w:val="24"/>
        </w:rPr>
        <w:t xml:space="preserve">To represent before the competent authorities in connection with the assessment proceedings and related matters. </w:t>
      </w:r>
    </w:p>
    <w:p w14:paraId="1EC159B4" w14:textId="74AAD543" w:rsidR="006707BC" w:rsidRPr="003042CC" w:rsidRDefault="006707BC">
      <w:pPr>
        <w:pStyle w:val="BodyText"/>
        <w:numPr>
          <w:ilvl w:val="0"/>
          <w:numId w:val="13"/>
        </w:numPr>
        <w:spacing w:before="271"/>
        <w:ind w:right="160"/>
        <w:jc w:val="both"/>
        <w:rPr>
          <w:rFonts w:ascii="Arial" w:hAnsi="Arial" w:cs="Arial"/>
          <w:i/>
          <w:iCs/>
          <w:color w:val="000000" w:themeColor="text1"/>
          <w:spacing w:val="-2"/>
          <w:w w:val="105"/>
          <w:sz w:val="24"/>
          <w:szCs w:val="24"/>
        </w:rPr>
      </w:pPr>
      <w:r w:rsidRPr="003042CC">
        <w:rPr>
          <w:rFonts w:ascii="Arial" w:hAnsi="Arial" w:cs="Arial"/>
          <w:i/>
          <w:iCs/>
          <w:color w:val="000000" w:themeColor="text1"/>
          <w:spacing w:val="-2"/>
          <w:w w:val="105"/>
          <w:sz w:val="24"/>
          <w:szCs w:val="24"/>
        </w:rPr>
        <w:t xml:space="preserve">To assist in collation of documents/details etc. and preparation of various annexures etc. as may be required </w:t>
      </w:r>
    </w:p>
    <w:p w14:paraId="7A9B1D23" w14:textId="464F0E88" w:rsidR="006707BC" w:rsidRPr="003042CC" w:rsidRDefault="006707BC">
      <w:pPr>
        <w:pStyle w:val="BodyText"/>
        <w:numPr>
          <w:ilvl w:val="0"/>
          <w:numId w:val="13"/>
        </w:numPr>
        <w:spacing w:before="271"/>
        <w:ind w:right="160"/>
        <w:jc w:val="both"/>
        <w:rPr>
          <w:rFonts w:ascii="Arial" w:hAnsi="Arial" w:cs="Arial"/>
          <w:i/>
          <w:iCs/>
          <w:color w:val="000000" w:themeColor="text1"/>
          <w:spacing w:val="-2"/>
          <w:w w:val="105"/>
          <w:sz w:val="24"/>
          <w:szCs w:val="24"/>
        </w:rPr>
      </w:pPr>
      <w:r w:rsidRPr="003042CC">
        <w:rPr>
          <w:rFonts w:ascii="Arial" w:hAnsi="Arial" w:cs="Arial"/>
          <w:i/>
          <w:iCs/>
          <w:color w:val="000000" w:themeColor="text1"/>
          <w:spacing w:val="-2"/>
          <w:w w:val="105"/>
          <w:sz w:val="24"/>
          <w:szCs w:val="24"/>
        </w:rPr>
        <w:t xml:space="preserve">To draft replies to demand cum show cause notices received by the company from tax authorities. </w:t>
      </w:r>
    </w:p>
    <w:p w14:paraId="03B16BB5" w14:textId="77777777" w:rsidR="009D0F65" w:rsidRPr="003042CC" w:rsidRDefault="009D0F65">
      <w:pPr>
        <w:pStyle w:val="ListParagraph"/>
        <w:keepLines/>
        <w:numPr>
          <w:ilvl w:val="0"/>
          <w:numId w:val="13"/>
        </w:numPr>
        <w:spacing w:after="200"/>
        <w:jc w:val="both"/>
        <w:rPr>
          <w:rFonts w:ascii="Arial" w:hAnsi="Arial" w:cs="Arial"/>
          <w:sz w:val="24"/>
          <w:szCs w:val="24"/>
        </w:rPr>
      </w:pPr>
      <w:r w:rsidRPr="003042CC">
        <w:rPr>
          <w:rFonts w:ascii="Arial" w:hAnsi="Arial" w:cs="Arial"/>
          <w:sz w:val="24"/>
          <w:szCs w:val="24"/>
        </w:rPr>
        <w:t xml:space="preserve">To assist the company in reconciliation of revenue/expenses as per books and returns and filing of the monthly/ quarterly / annual returns. </w:t>
      </w:r>
    </w:p>
    <w:p w14:paraId="22D7BD67" w14:textId="34AF40C8" w:rsidR="009D0F65" w:rsidRPr="003042CC" w:rsidRDefault="009D0F65" w:rsidP="00701965">
      <w:pPr>
        <w:pStyle w:val="BodyText"/>
        <w:spacing w:before="271"/>
        <w:ind w:right="160"/>
        <w:jc w:val="both"/>
        <w:rPr>
          <w:rFonts w:ascii="Arial" w:hAnsi="Arial" w:cs="Arial"/>
          <w:i/>
          <w:iCs/>
          <w:color w:val="000000" w:themeColor="text1"/>
          <w:spacing w:val="-2"/>
          <w:w w:val="105"/>
          <w:sz w:val="24"/>
          <w:szCs w:val="24"/>
        </w:rPr>
      </w:pPr>
      <w:r w:rsidRPr="003042CC">
        <w:rPr>
          <w:rFonts w:ascii="Arial" w:hAnsi="Arial" w:cs="Arial"/>
          <w:i/>
          <w:iCs/>
          <w:color w:val="000000" w:themeColor="text1"/>
          <w:w w:val="105"/>
          <w:sz w:val="24"/>
          <w:szCs w:val="24"/>
        </w:rPr>
        <w:t xml:space="preserve">The aforesaid scope is not exhaustive and may undergo addition and/or deletion by the management as per the needs of the business. </w:t>
      </w:r>
      <w:r w:rsidRPr="003042CC">
        <w:rPr>
          <w:rFonts w:ascii="Arial" w:hAnsi="Arial" w:cs="Arial"/>
          <w:i/>
          <w:iCs/>
          <w:color w:val="000000" w:themeColor="text1"/>
          <w:spacing w:val="-2"/>
          <w:w w:val="105"/>
          <w:sz w:val="24"/>
          <w:szCs w:val="24"/>
        </w:rPr>
        <w:t xml:space="preserve"> </w:t>
      </w:r>
    </w:p>
    <w:p w14:paraId="7AE298F4" w14:textId="77777777" w:rsidR="002F37B0" w:rsidRDefault="002F37B0">
      <w:pPr>
        <w:spacing w:before="240" w:after="240" w:line="240" w:lineRule="auto"/>
        <w:ind w:left="1077" w:hanging="357"/>
        <w:jc w:val="both"/>
        <w:rPr>
          <w:rFonts w:ascii="Arial" w:hAnsi="Arial" w:cs="Arial"/>
          <w:b/>
          <w:bCs/>
          <w:sz w:val="24"/>
          <w:szCs w:val="24"/>
        </w:rPr>
      </w:pPr>
      <w:r>
        <w:rPr>
          <w:rFonts w:ascii="Arial" w:hAnsi="Arial" w:cs="Arial"/>
          <w:b/>
          <w:bCs/>
          <w:sz w:val="24"/>
          <w:szCs w:val="24"/>
        </w:rPr>
        <w:br w:type="page"/>
      </w:r>
    </w:p>
    <w:p w14:paraId="2E2450F6" w14:textId="4512BCD2" w:rsidR="008033E6" w:rsidRPr="000426F6" w:rsidRDefault="008E2179" w:rsidP="008033E6">
      <w:pPr>
        <w:jc w:val="both"/>
        <w:rPr>
          <w:rFonts w:ascii="Arial" w:hAnsi="Arial" w:cs="Arial"/>
          <w:b/>
          <w:bCs/>
          <w:sz w:val="24"/>
          <w:szCs w:val="24"/>
        </w:rPr>
      </w:pPr>
      <w:r w:rsidRPr="003042CC">
        <w:rPr>
          <w:rFonts w:ascii="Arial" w:hAnsi="Arial" w:cs="Arial"/>
          <w:b/>
          <w:bCs/>
          <w:sz w:val="24"/>
          <w:szCs w:val="24"/>
        </w:rPr>
        <w:lastRenderedPageBreak/>
        <w:t>1</w:t>
      </w:r>
      <w:r w:rsidR="002A1D9B" w:rsidRPr="003042CC">
        <w:rPr>
          <w:rFonts w:ascii="Arial" w:hAnsi="Arial" w:cs="Arial"/>
          <w:b/>
          <w:bCs/>
          <w:sz w:val="24"/>
          <w:szCs w:val="24"/>
        </w:rPr>
        <w:t>3</w:t>
      </w:r>
      <w:r w:rsidRPr="003042CC">
        <w:rPr>
          <w:rFonts w:ascii="Arial" w:hAnsi="Arial" w:cs="Arial"/>
          <w:b/>
          <w:bCs/>
          <w:sz w:val="24"/>
          <w:szCs w:val="24"/>
        </w:rPr>
        <w:t xml:space="preserve">. </w:t>
      </w:r>
      <w:r w:rsidR="008033E6" w:rsidRPr="000426F6">
        <w:rPr>
          <w:rFonts w:ascii="Arial" w:hAnsi="Arial" w:cs="Arial"/>
          <w:b/>
          <w:bCs/>
          <w:sz w:val="24"/>
          <w:szCs w:val="24"/>
        </w:rPr>
        <w:t xml:space="preserve">The </w:t>
      </w:r>
      <w:r w:rsidRPr="000426F6">
        <w:rPr>
          <w:rFonts w:ascii="Arial" w:hAnsi="Arial" w:cs="Arial"/>
          <w:b/>
          <w:bCs/>
          <w:sz w:val="24"/>
          <w:szCs w:val="24"/>
        </w:rPr>
        <w:t xml:space="preserve">successful bidder </w:t>
      </w:r>
      <w:r w:rsidR="008033E6" w:rsidRPr="000426F6">
        <w:rPr>
          <w:rFonts w:ascii="Arial" w:hAnsi="Arial" w:cs="Arial"/>
          <w:b/>
          <w:bCs/>
          <w:sz w:val="24"/>
          <w:szCs w:val="24"/>
        </w:rPr>
        <w:t>will be required to complete the following process</w:t>
      </w:r>
      <w:r w:rsidR="00047A76">
        <w:rPr>
          <w:rFonts w:ascii="Arial" w:hAnsi="Arial" w:cs="Arial"/>
          <w:b/>
          <w:bCs/>
          <w:sz w:val="24"/>
          <w:szCs w:val="24"/>
        </w:rPr>
        <w:t>:</w:t>
      </w:r>
      <w:r w:rsidRPr="000426F6">
        <w:rPr>
          <w:rFonts w:ascii="Arial" w:hAnsi="Arial" w:cs="Arial"/>
          <w:b/>
          <w:bCs/>
          <w:sz w:val="24"/>
          <w:szCs w:val="24"/>
        </w:rPr>
        <w:t xml:space="preserve">  </w:t>
      </w:r>
    </w:p>
    <w:p w14:paraId="4242B78C" w14:textId="4905CA59"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Execution of Non-Disclosure Agreement (NDA) as per SBOSS Format</w:t>
      </w:r>
    </w:p>
    <w:p w14:paraId="148848F5" w14:textId="1A391E79"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 xml:space="preserve">Acceptance of </w:t>
      </w:r>
      <w:r w:rsidR="008E2179" w:rsidRPr="002A1D9B">
        <w:rPr>
          <w:rFonts w:ascii="Arial" w:hAnsi="Arial" w:cs="Arial"/>
          <w:sz w:val="24"/>
          <w:szCs w:val="24"/>
        </w:rPr>
        <w:t xml:space="preserve">letter of award. </w:t>
      </w:r>
    </w:p>
    <w:p w14:paraId="4B63A357" w14:textId="22E3A918"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 xml:space="preserve">Execution of Service Level Agreement (SLA) with detail terms &amp; conditions as per </w:t>
      </w:r>
      <w:r w:rsidR="008E2179" w:rsidRPr="002A1D9B">
        <w:rPr>
          <w:rFonts w:ascii="Arial" w:hAnsi="Arial" w:cs="Arial"/>
          <w:sz w:val="24"/>
          <w:szCs w:val="24"/>
        </w:rPr>
        <w:t>SBOSS’s Format</w:t>
      </w:r>
      <w:r w:rsidRPr="002A1D9B">
        <w:rPr>
          <w:rFonts w:ascii="Arial" w:hAnsi="Arial" w:cs="Arial"/>
          <w:sz w:val="24"/>
          <w:szCs w:val="24"/>
        </w:rPr>
        <w:t xml:space="preserve"> in NJ Stamp Paper</w:t>
      </w:r>
      <w:r w:rsidR="008E2179" w:rsidRPr="002A1D9B">
        <w:rPr>
          <w:rFonts w:ascii="Arial" w:hAnsi="Arial" w:cs="Arial"/>
          <w:sz w:val="24"/>
          <w:szCs w:val="24"/>
        </w:rPr>
        <w:t>.</w:t>
      </w:r>
    </w:p>
    <w:p w14:paraId="487E0D42" w14:textId="7364A443"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Submission of Company details as per RFP</w:t>
      </w:r>
      <w:r w:rsidR="008E2179" w:rsidRPr="002A1D9B">
        <w:rPr>
          <w:rFonts w:ascii="Arial" w:hAnsi="Arial" w:cs="Arial"/>
          <w:sz w:val="24"/>
          <w:szCs w:val="24"/>
        </w:rPr>
        <w:t>.</w:t>
      </w:r>
    </w:p>
    <w:p w14:paraId="6002FBC5" w14:textId="0E10A006" w:rsidR="008E2179"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 xml:space="preserve">Acceptance of </w:t>
      </w:r>
      <w:r w:rsidR="00B23685" w:rsidRPr="002A1D9B">
        <w:rPr>
          <w:rFonts w:ascii="Arial" w:hAnsi="Arial" w:cs="Arial"/>
          <w:sz w:val="24"/>
          <w:szCs w:val="24"/>
        </w:rPr>
        <w:t>d</w:t>
      </w:r>
      <w:r w:rsidRPr="002A1D9B">
        <w:rPr>
          <w:rFonts w:ascii="Arial" w:hAnsi="Arial" w:cs="Arial"/>
          <w:sz w:val="24"/>
          <w:szCs w:val="24"/>
        </w:rPr>
        <w:t xml:space="preserve">etailed Scope of Work for providing </w:t>
      </w:r>
      <w:r w:rsidR="008E2179" w:rsidRPr="002A1D9B">
        <w:rPr>
          <w:rFonts w:ascii="Arial" w:hAnsi="Arial" w:cs="Arial"/>
          <w:sz w:val="24"/>
          <w:szCs w:val="24"/>
        </w:rPr>
        <w:t xml:space="preserve">services. </w:t>
      </w:r>
    </w:p>
    <w:p w14:paraId="24CBAC24" w14:textId="6B0FD862"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 xml:space="preserve">The </w:t>
      </w:r>
      <w:r w:rsidR="008E2179" w:rsidRPr="002A1D9B">
        <w:rPr>
          <w:rFonts w:ascii="Arial" w:hAnsi="Arial" w:cs="Arial"/>
          <w:sz w:val="24"/>
          <w:szCs w:val="24"/>
        </w:rPr>
        <w:t xml:space="preserve">contract </w:t>
      </w:r>
      <w:r w:rsidRPr="002A1D9B">
        <w:rPr>
          <w:rFonts w:ascii="Arial" w:hAnsi="Arial" w:cs="Arial"/>
          <w:sz w:val="24"/>
          <w:szCs w:val="24"/>
        </w:rPr>
        <w:t xml:space="preserve">will remain valid for </w:t>
      </w:r>
      <w:r w:rsidR="008E2179" w:rsidRPr="002A1D9B">
        <w:rPr>
          <w:rFonts w:ascii="Arial" w:hAnsi="Arial" w:cs="Arial"/>
          <w:sz w:val="24"/>
          <w:szCs w:val="24"/>
        </w:rPr>
        <w:t>three (</w:t>
      </w:r>
      <w:r w:rsidRPr="002A1D9B">
        <w:rPr>
          <w:rFonts w:ascii="Arial" w:hAnsi="Arial" w:cs="Arial"/>
          <w:sz w:val="24"/>
          <w:szCs w:val="24"/>
        </w:rPr>
        <w:t>3</w:t>
      </w:r>
      <w:r w:rsidR="008E2179" w:rsidRPr="002A1D9B">
        <w:rPr>
          <w:rFonts w:ascii="Arial" w:hAnsi="Arial" w:cs="Arial"/>
          <w:sz w:val="24"/>
          <w:szCs w:val="24"/>
        </w:rPr>
        <w:t>)</w:t>
      </w:r>
      <w:r w:rsidRPr="002A1D9B">
        <w:rPr>
          <w:rFonts w:ascii="Arial" w:hAnsi="Arial" w:cs="Arial"/>
          <w:sz w:val="24"/>
          <w:szCs w:val="24"/>
        </w:rPr>
        <w:t xml:space="preserve"> years, subject to yearly review by </w:t>
      </w:r>
      <w:r w:rsidR="008E2179" w:rsidRPr="002A1D9B">
        <w:rPr>
          <w:rFonts w:ascii="Arial" w:hAnsi="Arial" w:cs="Arial"/>
          <w:sz w:val="24"/>
          <w:szCs w:val="24"/>
        </w:rPr>
        <w:t>SBOSS and</w:t>
      </w:r>
      <w:r w:rsidRPr="002A1D9B">
        <w:rPr>
          <w:rFonts w:ascii="Arial" w:hAnsi="Arial" w:cs="Arial"/>
          <w:sz w:val="24"/>
          <w:szCs w:val="24"/>
        </w:rPr>
        <w:t xml:space="preserve"> may be renewed further at the discretion of SBOSS. However, SBOSS may terminate the Contract by giving </w:t>
      </w:r>
      <w:r w:rsidR="008E2179" w:rsidRPr="002A1D9B">
        <w:rPr>
          <w:rFonts w:ascii="Arial" w:hAnsi="Arial" w:cs="Arial"/>
          <w:sz w:val="24"/>
          <w:szCs w:val="24"/>
        </w:rPr>
        <w:t>three (</w:t>
      </w:r>
      <w:r w:rsidRPr="002A1D9B">
        <w:rPr>
          <w:rFonts w:ascii="Arial" w:hAnsi="Arial" w:cs="Arial"/>
          <w:sz w:val="24"/>
          <w:szCs w:val="24"/>
        </w:rPr>
        <w:t>3</w:t>
      </w:r>
      <w:r w:rsidR="008E2179" w:rsidRPr="002A1D9B">
        <w:rPr>
          <w:rFonts w:ascii="Arial" w:hAnsi="Arial" w:cs="Arial"/>
          <w:sz w:val="24"/>
          <w:szCs w:val="24"/>
        </w:rPr>
        <w:t>)</w:t>
      </w:r>
      <w:r w:rsidRPr="002A1D9B">
        <w:rPr>
          <w:rFonts w:ascii="Arial" w:hAnsi="Arial" w:cs="Arial"/>
          <w:sz w:val="24"/>
          <w:szCs w:val="24"/>
        </w:rPr>
        <w:t xml:space="preserve"> months' written notice at any time.</w:t>
      </w:r>
    </w:p>
    <w:p w14:paraId="3497B2D3" w14:textId="6F24ED2F" w:rsidR="008033E6" w:rsidRPr="002A1D9B" w:rsidRDefault="008033E6">
      <w:pPr>
        <w:pStyle w:val="ListParagraph"/>
        <w:numPr>
          <w:ilvl w:val="1"/>
          <w:numId w:val="7"/>
        </w:numPr>
        <w:ind w:left="567"/>
        <w:jc w:val="both"/>
        <w:rPr>
          <w:rFonts w:ascii="Arial" w:hAnsi="Arial" w:cs="Arial"/>
          <w:sz w:val="24"/>
          <w:szCs w:val="24"/>
        </w:rPr>
      </w:pPr>
      <w:r w:rsidRPr="002A1D9B">
        <w:rPr>
          <w:rFonts w:ascii="Arial" w:hAnsi="Arial" w:cs="Arial"/>
          <w:sz w:val="24"/>
          <w:szCs w:val="24"/>
        </w:rPr>
        <w:t xml:space="preserve">Submission of PAN, TAN, GSTN and Bank Account Details of the </w:t>
      </w:r>
      <w:r w:rsidR="008E2179" w:rsidRPr="002A1D9B">
        <w:rPr>
          <w:rFonts w:ascii="Arial" w:hAnsi="Arial" w:cs="Arial"/>
          <w:sz w:val="24"/>
          <w:szCs w:val="24"/>
        </w:rPr>
        <w:t xml:space="preserve">Firm. </w:t>
      </w:r>
    </w:p>
    <w:p w14:paraId="3AB42903" w14:textId="78612E38" w:rsidR="008033E6" w:rsidRDefault="008E2179" w:rsidP="008033E6">
      <w:pPr>
        <w:spacing w:after="0" w:line="260" w:lineRule="exact"/>
        <w:contextualSpacing/>
        <w:rPr>
          <w:rFonts w:ascii="Arial" w:eastAsia="Times New Roman" w:hAnsi="Arial" w:cs="Arial"/>
          <w:b/>
          <w:bCs/>
          <w:sz w:val="24"/>
          <w:szCs w:val="24"/>
          <w:lang w:eastAsia="en-IN"/>
        </w:rPr>
      </w:pPr>
      <w:r w:rsidRPr="000426F6">
        <w:rPr>
          <w:rFonts w:ascii="Arial" w:eastAsia="Times New Roman" w:hAnsi="Arial" w:cs="Arial"/>
          <w:b/>
          <w:bCs/>
          <w:sz w:val="24"/>
          <w:szCs w:val="24"/>
          <w:lang w:eastAsia="en-IN"/>
        </w:rPr>
        <w:t>1</w:t>
      </w:r>
      <w:r w:rsidR="002A1D9B">
        <w:rPr>
          <w:rFonts w:ascii="Arial" w:eastAsia="Times New Roman" w:hAnsi="Arial" w:cs="Arial"/>
          <w:b/>
          <w:bCs/>
          <w:sz w:val="24"/>
          <w:szCs w:val="24"/>
          <w:lang w:eastAsia="en-IN"/>
        </w:rPr>
        <w:t>4</w:t>
      </w:r>
      <w:r w:rsidRPr="000426F6">
        <w:rPr>
          <w:rFonts w:ascii="Arial" w:eastAsia="Times New Roman" w:hAnsi="Arial" w:cs="Arial"/>
          <w:b/>
          <w:bCs/>
          <w:sz w:val="24"/>
          <w:szCs w:val="24"/>
          <w:lang w:eastAsia="en-IN"/>
        </w:rPr>
        <w:t xml:space="preserve">. </w:t>
      </w:r>
      <w:r w:rsidR="008033E6" w:rsidRPr="000426F6">
        <w:rPr>
          <w:rFonts w:ascii="Arial" w:eastAsia="Times New Roman" w:hAnsi="Arial" w:cs="Arial"/>
          <w:b/>
          <w:bCs/>
          <w:sz w:val="24"/>
          <w:szCs w:val="24"/>
          <w:lang w:eastAsia="en-IN"/>
        </w:rPr>
        <w:t xml:space="preserve">List of Documents to be submitted by the </w:t>
      </w:r>
      <w:r w:rsidR="00B23685" w:rsidRPr="000426F6">
        <w:rPr>
          <w:rFonts w:ascii="Arial" w:eastAsia="Times New Roman" w:hAnsi="Arial" w:cs="Arial"/>
          <w:b/>
          <w:bCs/>
          <w:sz w:val="24"/>
          <w:szCs w:val="24"/>
          <w:lang w:eastAsia="en-IN"/>
        </w:rPr>
        <w:t>Firms against</w:t>
      </w:r>
      <w:r w:rsidR="008033E6" w:rsidRPr="000426F6">
        <w:rPr>
          <w:rFonts w:ascii="Arial" w:eastAsia="Times New Roman" w:hAnsi="Arial" w:cs="Arial"/>
          <w:b/>
          <w:bCs/>
          <w:sz w:val="24"/>
          <w:szCs w:val="24"/>
          <w:lang w:eastAsia="en-IN"/>
        </w:rPr>
        <w:t xml:space="preserve"> the RFP response</w:t>
      </w:r>
    </w:p>
    <w:p w14:paraId="733E5DB9" w14:textId="77777777" w:rsidR="002A1D9B" w:rsidRPr="000426F6" w:rsidRDefault="002A1D9B" w:rsidP="008033E6">
      <w:pPr>
        <w:spacing w:after="0" w:line="260" w:lineRule="exact"/>
        <w:contextualSpacing/>
        <w:rPr>
          <w:rFonts w:ascii="Arial" w:eastAsia="Times New Roman" w:hAnsi="Arial" w:cs="Arial"/>
          <w:b/>
          <w:bCs/>
          <w:sz w:val="24"/>
          <w:szCs w:val="24"/>
          <w:lang w:eastAsia="en-IN"/>
        </w:rPr>
      </w:pPr>
    </w:p>
    <w:p w14:paraId="16AAA44B" w14:textId="12CB1DED" w:rsidR="008033E6" w:rsidRPr="00BC51BB" w:rsidRDefault="008033E6">
      <w:pPr>
        <w:pStyle w:val="ListParagraph"/>
        <w:numPr>
          <w:ilvl w:val="1"/>
          <w:numId w:val="8"/>
        </w:numPr>
        <w:spacing w:after="0" w:line="260" w:lineRule="exact"/>
        <w:ind w:hanging="76"/>
        <w:jc w:val="both"/>
        <w:rPr>
          <w:rFonts w:ascii="Arial" w:eastAsia="Times New Roman" w:hAnsi="Arial" w:cs="Arial"/>
          <w:sz w:val="24"/>
          <w:szCs w:val="24"/>
          <w:lang w:eastAsia="en-IN"/>
        </w:rPr>
      </w:pPr>
      <w:r w:rsidRPr="00BC51BB">
        <w:rPr>
          <w:rFonts w:ascii="Arial" w:eastAsia="Times New Roman" w:hAnsi="Arial" w:cs="Arial"/>
          <w:sz w:val="24"/>
          <w:szCs w:val="24"/>
          <w:lang w:eastAsia="en-IN"/>
        </w:rPr>
        <w:t>The RFP Document duly filled and signed in all pages as a token of acceptance with a forwarding letter addressed to DGM, SBOSS, along with all enclosures mentioned in the RFP at the Address mentioned above.</w:t>
      </w:r>
    </w:p>
    <w:p w14:paraId="2B6D99B4" w14:textId="1ADB1440" w:rsidR="008033E6" w:rsidRPr="00B613CE" w:rsidRDefault="008033E6">
      <w:pPr>
        <w:pStyle w:val="ListParagraph"/>
        <w:numPr>
          <w:ilvl w:val="1"/>
          <w:numId w:val="8"/>
        </w:numPr>
        <w:spacing w:after="0" w:line="260" w:lineRule="exact"/>
        <w:ind w:hanging="76"/>
        <w:rPr>
          <w:rFonts w:ascii="Arial" w:eastAsia="Times New Roman" w:hAnsi="Arial" w:cs="Arial"/>
          <w:sz w:val="24"/>
          <w:szCs w:val="24"/>
          <w:lang w:eastAsia="en-IN"/>
        </w:rPr>
      </w:pPr>
      <w:r w:rsidRPr="00BC51BB">
        <w:rPr>
          <w:rFonts w:ascii="Arial" w:eastAsia="Times New Roman" w:hAnsi="Arial" w:cs="Arial"/>
          <w:sz w:val="24"/>
          <w:szCs w:val="24"/>
          <w:lang w:eastAsia="en-IN"/>
        </w:rPr>
        <w:t>Undertaking for submission of Bid against the RFP and Conformity Letter as pe</w:t>
      </w:r>
      <w:r w:rsidRPr="00B613CE">
        <w:rPr>
          <w:rFonts w:ascii="Arial" w:eastAsia="Times New Roman" w:hAnsi="Arial" w:cs="Arial"/>
          <w:sz w:val="24"/>
          <w:szCs w:val="24"/>
          <w:lang w:eastAsia="en-IN"/>
        </w:rPr>
        <w:t xml:space="preserve">r </w:t>
      </w:r>
      <w:r w:rsidR="003107BD" w:rsidRPr="00B613CE">
        <w:rPr>
          <w:rFonts w:ascii="Arial" w:eastAsia="Times New Roman" w:hAnsi="Arial" w:cs="Arial"/>
          <w:sz w:val="24"/>
          <w:szCs w:val="24"/>
          <w:lang w:eastAsia="en-IN"/>
        </w:rPr>
        <w:t>(Annexure-</w:t>
      </w:r>
      <w:r w:rsidR="00B613CE" w:rsidRPr="00B613CE">
        <w:rPr>
          <w:rFonts w:ascii="Arial" w:eastAsia="Times New Roman" w:hAnsi="Arial" w:cs="Arial"/>
          <w:sz w:val="24"/>
          <w:szCs w:val="24"/>
          <w:lang w:eastAsia="en-IN"/>
        </w:rPr>
        <w:t>1 &amp; 2</w:t>
      </w:r>
      <w:r w:rsidR="003107BD" w:rsidRPr="00B613CE">
        <w:rPr>
          <w:rFonts w:ascii="Arial" w:eastAsia="Times New Roman" w:hAnsi="Arial" w:cs="Arial"/>
          <w:sz w:val="24"/>
          <w:szCs w:val="24"/>
          <w:lang w:eastAsia="en-IN"/>
        </w:rPr>
        <w:t>)</w:t>
      </w:r>
    </w:p>
    <w:p w14:paraId="26AE5AAB" w14:textId="550BFF79" w:rsidR="008033E6" w:rsidRPr="00BC51BB" w:rsidRDefault="008033E6">
      <w:pPr>
        <w:pStyle w:val="ListParagraph"/>
        <w:numPr>
          <w:ilvl w:val="1"/>
          <w:numId w:val="8"/>
        </w:numPr>
        <w:spacing w:after="0" w:line="260" w:lineRule="exact"/>
        <w:ind w:hanging="76"/>
        <w:rPr>
          <w:rFonts w:ascii="Arial" w:eastAsia="Times New Roman" w:hAnsi="Arial" w:cs="Arial"/>
          <w:sz w:val="24"/>
          <w:szCs w:val="24"/>
          <w:lang w:eastAsia="en-IN"/>
        </w:rPr>
      </w:pPr>
      <w:r w:rsidRPr="00BC51BB">
        <w:rPr>
          <w:rFonts w:ascii="Arial" w:eastAsia="Times New Roman" w:hAnsi="Arial" w:cs="Arial"/>
          <w:sz w:val="24"/>
          <w:szCs w:val="24"/>
          <w:lang w:eastAsia="en-IN"/>
        </w:rPr>
        <w:t xml:space="preserve">Company Profile </w:t>
      </w:r>
      <w:r w:rsidR="009F2945" w:rsidRPr="00BC51BB">
        <w:rPr>
          <w:rFonts w:ascii="Arial" w:eastAsia="Times New Roman" w:hAnsi="Arial" w:cs="Arial"/>
          <w:sz w:val="24"/>
          <w:szCs w:val="24"/>
          <w:lang w:eastAsia="en-IN"/>
        </w:rPr>
        <w:t xml:space="preserve">as mentioned at Sr.No. 1A, </w:t>
      </w:r>
      <w:r w:rsidRPr="00BC51BB">
        <w:rPr>
          <w:rFonts w:ascii="Arial" w:eastAsia="Times New Roman" w:hAnsi="Arial" w:cs="Arial"/>
          <w:sz w:val="24"/>
          <w:szCs w:val="24"/>
          <w:lang w:eastAsia="en-IN"/>
        </w:rPr>
        <w:t>with Key Financials for the last 3 years and other details</w:t>
      </w:r>
    </w:p>
    <w:p w14:paraId="09D92884" w14:textId="45B622C1" w:rsidR="008033E6" w:rsidRPr="00BC51BB" w:rsidRDefault="008033E6">
      <w:pPr>
        <w:pStyle w:val="ListParagraph"/>
        <w:numPr>
          <w:ilvl w:val="1"/>
          <w:numId w:val="8"/>
        </w:numPr>
        <w:spacing w:after="0" w:line="260" w:lineRule="exact"/>
        <w:ind w:hanging="76"/>
        <w:rPr>
          <w:rFonts w:ascii="Arial" w:eastAsia="Times New Roman" w:hAnsi="Arial" w:cs="Arial"/>
          <w:sz w:val="24"/>
          <w:szCs w:val="24"/>
          <w:lang w:eastAsia="en-IN"/>
        </w:rPr>
      </w:pPr>
      <w:r w:rsidRPr="00BC51BB">
        <w:rPr>
          <w:rFonts w:ascii="Arial" w:eastAsia="Times New Roman" w:hAnsi="Arial" w:cs="Arial"/>
          <w:sz w:val="24"/>
          <w:szCs w:val="24"/>
          <w:lang w:eastAsia="en-IN"/>
        </w:rPr>
        <w:t>Copy of PAN, TAN, GSTN, Bank Account Details</w:t>
      </w:r>
      <w:r w:rsidR="00942E75" w:rsidRPr="00BC51BB">
        <w:rPr>
          <w:rFonts w:ascii="Arial" w:eastAsia="Times New Roman" w:hAnsi="Arial" w:cs="Arial"/>
          <w:sz w:val="24"/>
          <w:szCs w:val="24"/>
          <w:lang w:eastAsia="en-IN"/>
        </w:rPr>
        <w:t xml:space="preserve">. </w:t>
      </w:r>
      <w:r w:rsidRPr="00BC51BB">
        <w:rPr>
          <w:rFonts w:ascii="Arial" w:eastAsia="Times New Roman" w:hAnsi="Arial" w:cs="Arial"/>
          <w:sz w:val="24"/>
          <w:szCs w:val="24"/>
          <w:lang w:eastAsia="en-IN"/>
        </w:rPr>
        <w:t xml:space="preserve"> </w:t>
      </w:r>
    </w:p>
    <w:p w14:paraId="6AF413FC" w14:textId="3670D595" w:rsidR="008033E6" w:rsidRPr="00BC51BB" w:rsidRDefault="008033E6">
      <w:pPr>
        <w:pStyle w:val="ListParagraph"/>
        <w:numPr>
          <w:ilvl w:val="1"/>
          <w:numId w:val="8"/>
        </w:numPr>
        <w:spacing w:after="0" w:line="260" w:lineRule="exact"/>
        <w:ind w:hanging="76"/>
        <w:rPr>
          <w:rFonts w:ascii="Arial" w:eastAsia="Times New Roman" w:hAnsi="Arial" w:cs="Arial"/>
          <w:sz w:val="24"/>
          <w:szCs w:val="24"/>
          <w:lang w:eastAsia="en-IN"/>
        </w:rPr>
      </w:pPr>
      <w:r w:rsidRPr="00BC51BB">
        <w:rPr>
          <w:rFonts w:ascii="Arial" w:eastAsia="Times New Roman" w:hAnsi="Arial" w:cs="Arial"/>
          <w:sz w:val="24"/>
          <w:szCs w:val="24"/>
          <w:lang w:eastAsia="en-IN"/>
        </w:rPr>
        <w:t>Commercial Quote as per the Format given above.</w:t>
      </w:r>
    </w:p>
    <w:p w14:paraId="30AFA80E" w14:textId="52600FE3" w:rsidR="008033E6" w:rsidRPr="00BC51BB" w:rsidRDefault="00DF4611">
      <w:pPr>
        <w:pStyle w:val="ListParagraph"/>
        <w:numPr>
          <w:ilvl w:val="1"/>
          <w:numId w:val="8"/>
        </w:numPr>
        <w:spacing w:after="0" w:line="260" w:lineRule="exact"/>
        <w:ind w:hanging="76"/>
        <w:jc w:val="both"/>
        <w:rPr>
          <w:rFonts w:ascii="Arial" w:eastAsia="Times New Roman" w:hAnsi="Arial" w:cs="Arial"/>
          <w:strike/>
          <w:sz w:val="24"/>
          <w:szCs w:val="24"/>
          <w:lang w:eastAsia="en-IN"/>
        </w:rPr>
      </w:pPr>
      <w:r w:rsidRPr="00BC51BB">
        <w:rPr>
          <w:rFonts w:ascii="Arial" w:eastAsia="Times New Roman" w:hAnsi="Arial" w:cs="Arial"/>
          <w:sz w:val="24"/>
          <w:szCs w:val="24"/>
          <w:lang w:eastAsia="en-IN"/>
        </w:rPr>
        <w:t xml:space="preserve">Eligibility </w:t>
      </w:r>
      <w:r w:rsidR="00325532" w:rsidRPr="00BC51BB">
        <w:rPr>
          <w:rFonts w:ascii="Arial" w:eastAsia="Times New Roman" w:hAnsi="Arial" w:cs="Arial"/>
          <w:sz w:val="24"/>
          <w:szCs w:val="24"/>
          <w:lang w:eastAsia="en-IN"/>
        </w:rPr>
        <w:t>cum</w:t>
      </w:r>
      <w:r w:rsidRPr="00BC51BB">
        <w:rPr>
          <w:rFonts w:ascii="Arial" w:eastAsia="Times New Roman" w:hAnsi="Arial" w:cs="Arial"/>
          <w:sz w:val="24"/>
          <w:szCs w:val="24"/>
          <w:lang w:eastAsia="en-IN"/>
        </w:rPr>
        <w:t xml:space="preserve"> </w:t>
      </w:r>
      <w:r w:rsidR="008033E6" w:rsidRPr="00BC51BB">
        <w:rPr>
          <w:rFonts w:ascii="Arial" w:eastAsia="Times New Roman" w:hAnsi="Arial" w:cs="Arial"/>
          <w:sz w:val="24"/>
          <w:szCs w:val="24"/>
          <w:lang w:eastAsia="en-IN"/>
        </w:rPr>
        <w:t xml:space="preserve">Technical Bid </w:t>
      </w:r>
      <w:r w:rsidR="009F2945" w:rsidRPr="00BC51BB">
        <w:rPr>
          <w:rFonts w:ascii="Arial" w:eastAsia="Times New Roman" w:hAnsi="Arial" w:cs="Arial"/>
          <w:sz w:val="24"/>
          <w:szCs w:val="24"/>
          <w:lang w:eastAsia="en-IN"/>
        </w:rPr>
        <w:t>(Annexure-</w:t>
      </w:r>
      <w:r w:rsidR="002A1D9B" w:rsidRPr="00BC51BB">
        <w:rPr>
          <w:rFonts w:ascii="Arial" w:eastAsia="Times New Roman" w:hAnsi="Arial" w:cs="Arial"/>
          <w:sz w:val="24"/>
          <w:szCs w:val="24"/>
          <w:lang w:eastAsia="en-IN"/>
        </w:rPr>
        <w:t>3</w:t>
      </w:r>
      <w:r w:rsidR="009F2945" w:rsidRPr="00BC51BB">
        <w:rPr>
          <w:rFonts w:ascii="Arial" w:eastAsia="Times New Roman" w:hAnsi="Arial" w:cs="Arial"/>
          <w:sz w:val="24"/>
          <w:szCs w:val="24"/>
          <w:lang w:eastAsia="en-IN"/>
        </w:rPr>
        <w:t xml:space="preserve">) </w:t>
      </w:r>
      <w:r w:rsidR="008033E6" w:rsidRPr="00BC51BB">
        <w:rPr>
          <w:rFonts w:ascii="Arial" w:eastAsia="Times New Roman" w:hAnsi="Arial" w:cs="Arial"/>
          <w:sz w:val="24"/>
          <w:szCs w:val="24"/>
          <w:lang w:eastAsia="en-IN"/>
        </w:rPr>
        <w:t xml:space="preserve">and Commercial Bid </w:t>
      </w:r>
      <w:r w:rsidR="009F2945" w:rsidRPr="00BC51BB">
        <w:rPr>
          <w:rFonts w:ascii="Arial" w:eastAsia="Times New Roman" w:hAnsi="Arial" w:cs="Arial"/>
          <w:sz w:val="24"/>
          <w:szCs w:val="24"/>
          <w:lang w:eastAsia="en-IN"/>
        </w:rPr>
        <w:t>(Annexure-</w:t>
      </w:r>
      <w:r w:rsidR="002A1D9B" w:rsidRPr="00BC51BB">
        <w:rPr>
          <w:rFonts w:ascii="Arial" w:eastAsia="Times New Roman" w:hAnsi="Arial" w:cs="Arial"/>
          <w:sz w:val="24"/>
          <w:szCs w:val="24"/>
          <w:lang w:eastAsia="en-IN"/>
        </w:rPr>
        <w:t>4</w:t>
      </w:r>
      <w:r w:rsidR="009F2945" w:rsidRPr="00BC51BB">
        <w:rPr>
          <w:rFonts w:ascii="Arial" w:eastAsia="Times New Roman" w:hAnsi="Arial" w:cs="Arial"/>
          <w:sz w:val="24"/>
          <w:szCs w:val="24"/>
          <w:lang w:eastAsia="en-IN"/>
        </w:rPr>
        <w:t xml:space="preserve">) </w:t>
      </w:r>
      <w:r w:rsidR="008033E6" w:rsidRPr="00BC51BB">
        <w:rPr>
          <w:rFonts w:ascii="Arial" w:eastAsia="Times New Roman" w:hAnsi="Arial" w:cs="Arial"/>
          <w:sz w:val="24"/>
          <w:szCs w:val="24"/>
          <w:lang w:eastAsia="en-IN"/>
        </w:rPr>
        <w:t xml:space="preserve">documents. The original set of all the documents in hard copy will be sent/submitted to the SBOSS Office. </w:t>
      </w:r>
    </w:p>
    <w:p w14:paraId="5DCEDE27" w14:textId="05F94BDF" w:rsidR="008033E6" w:rsidRPr="00BC51BB" w:rsidRDefault="008033E6">
      <w:pPr>
        <w:pStyle w:val="ListParagraph"/>
        <w:numPr>
          <w:ilvl w:val="1"/>
          <w:numId w:val="8"/>
        </w:numPr>
        <w:spacing w:after="0" w:line="260" w:lineRule="exact"/>
        <w:ind w:hanging="76"/>
        <w:rPr>
          <w:rFonts w:ascii="Arial" w:eastAsia="Times New Roman" w:hAnsi="Arial" w:cs="Arial"/>
          <w:sz w:val="24"/>
          <w:szCs w:val="24"/>
          <w:lang w:eastAsia="en-IN"/>
        </w:rPr>
      </w:pPr>
      <w:r w:rsidRPr="00BC51BB">
        <w:rPr>
          <w:rFonts w:ascii="Arial" w:eastAsia="Times New Roman" w:hAnsi="Arial" w:cs="Arial"/>
          <w:sz w:val="24"/>
          <w:szCs w:val="24"/>
          <w:lang w:eastAsia="en-IN"/>
        </w:rPr>
        <w:t>All documents must be submitted in hard copy in a sealed envelope to the address mentioned above.</w:t>
      </w:r>
    </w:p>
    <w:p w14:paraId="551ACCDF" w14:textId="77777777" w:rsidR="009F2945" w:rsidRDefault="009F2945" w:rsidP="009F2945">
      <w:pPr>
        <w:spacing w:after="0" w:line="0" w:lineRule="atLeast"/>
        <w:rPr>
          <w:rFonts w:ascii="Arial" w:eastAsia="Times New Roman" w:hAnsi="Arial" w:cs="Arial"/>
          <w:b/>
          <w:sz w:val="24"/>
          <w:szCs w:val="24"/>
          <w:lang w:val="en-US" w:bidi="ar-SA"/>
        </w:rPr>
      </w:pPr>
    </w:p>
    <w:p w14:paraId="5A4E09F5" w14:textId="77777777" w:rsidR="009F2945" w:rsidRPr="000426F6" w:rsidRDefault="009F2945" w:rsidP="009F2945">
      <w:pPr>
        <w:spacing w:line="240" w:lineRule="auto"/>
        <w:jc w:val="both"/>
        <w:rPr>
          <w:rFonts w:ascii="Arial" w:hAnsi="Arial" w:cs="Arial"/>
          <w:sz w:val="24"/>
          <w:szCs w:val="24"/>
        </w:rPr>
      </w:pPr>
      <w:r w:rsidRPr="000426F6">
        <w:rPr>
          <w:rFonts w:ascii="Arial" w:hAnsi="Arial" w:cs="Arial"/>
          <w:sz w:val="24"/>
          <w:szCs w:val="24"/>
        </w:rPr>
        <w:t>Note:</w:t>
      </w:r>
    </w:p>
    <w:p w14:paraId="7EE0E127" w14:textId="77777777" w:rsidR="009F2945" w:rsidRPr="000426F6" w:rsidRDefault="009F2945">
      <w:pPr>
        <w:numPr>
          <w:ilvl w:val="0"/>
          <w:numId w:val="9"/>
        </w:numPr>
        <w:spacing w:line="240" w:lineRule="auto"/>
        <w:ind w:left="426" w:hanging="142"/>
        <w:jc w:val="both"/>
        <w:rPr>
          <w:rFonts w:ascii="Arial" w:hAnsi="Arial" w:cs="Arial"/>
          <w:sz w:val="24"/>
          <w:szCs w:val="24"/>
        </w:rPr>
      </w:pPr>
      <w:r w:rsidRPr="000426F6">
        <w:rPr>
          <w:rFonts w:ascii="Arial" w:hAnsi="Arial" w:cs="Arial"/>
          <w:sz w:val="24"/>
          <w:szCs w:val="24"/>
        </w:rPr>
        <w:t>All self-certificates shall be signed by an authorised signatory unless specified otherwise.</w:t>
      </w:r>
    </w:p>
    <w:p w14:paraId="142A9D9E" w14:textId="77777777" w:rsidR="009F2945" w:rsidRPr="000426F6" w:rsidRDefault="009F2945">
      <w:pPr>
        <w:numPr>
          <w:ilvl w:val="0"/>
          <w:numId w:val="9"/>
        </w:numPr>
        <w:spacing w:line="240" w:lineRule="auto"/>
        <w:ind w:left="426" w:hanging="142"/>
        <w:jc w:val="both"/>
        <w:rPr>
          <w:rFonts w:ascii="Arial" w:hAnsi="Arial" w:cs="Arial"/>
          <w:sz w:val="24"/>
          <w:szCs w:val="24"/>
        </w:rPr>
      </w:pPr>
      <w:r w:rsidRPr="000426F6">
        <w:rPr>
          <w:rFonts w:ascii="Arial" w:hAnsi="Arial" w:cs="Arial"/>
          <w:sz w:val="24"/>
          <w:szCs w:val="24"/>
        </w:rPr>
        <w:t xml:space="preserve">The response to the RFP is to be submitted in hard copy to the following address by post/courier – </w:t>
      </w:r>
    </w:p>
    <w:p w14:paraId="41ED6108" w14:textId="77777777" w:rsidR="009F2945" w:rsidRPr="00BC51BB" w:rsidRDefault="009F2945">
      <w:pPr>
        <w:pStyle w:val="ListParagraph"/>
        <w:numPr>
          <w:ilvl w:val="1"/>
          <w:numId w:val="9"/>
        </w:numPr>
        <w:spacing w:line="240" w:lineRule="auto"/>
        <w:ind w:left="426" w:hanging="142"/>
        <w:jc w:val="both"/>
        <w:rPr>
          <w:rFonts w:ascii="Arial" w:hAnsi="Arial" w:cs="Arial"/>
          <w:sz w:val="24"/>
          <w:szCs w:val="24"/>
        </w:rPr>
      </w:pPr>
      <w:r w:rsidRPr="00BC51BB">
        <w:rPr>
          <w:rFonts w:ascii="Arial" w:hAnsi="Arial" w:cs="Arial"/>
          <w:sz w:val="24"/>
          <w:szCs w:val="24"/>
        </w:rPr>
        <w:t xml:space="preserve">“The DGM (SBOSS), State Bank Operations Support Services Pvt. Ltd. 2nd Floor, Madhuli Building, Shiv Sagar Estate, Dr. Annie Besant Road, Worli, Mumbai-400018.”  </w:t>
      </w:r>
    </w:p>
    <w:p w14:paraId="4AB0574F" w14:textId="77777777" w:rsidR="009F2945" w:rsidRPr="000426F6" w:rsidRDefault="009F2945">
      <w:pPr>
        <w:numPr>
          <w:ilvl w:val="0"/>
          <w:numId w:val="9"/>
        </w:numPr>
        <w:spacing w:line="240" w:lineRule="auto"/>
        <w:ind w:left="426" w:hanging="142"/>
        <w:jc w:val="both"/>
        <w:rPr>
          <w:rFonts w:ascii="Arial" w:hAnsi="Arial" w:cs="Arial"/>
          <w:sz w:val="24"/>
          <w:szCs w:val="24"/>
        </w:rPr>
      </w:pPr>
      <w:r w:rsidRPr="000426F6">
        <w:rPr>
          <w:rFonts w:ascii="Arial" w:hAnsi="Arial" w:cs="Arial"/>
          <w:sz w:val="24"/>
          <w:szCs w:val="24"/>
          <w:lang w:val="en-US"/>
        </w:rPr>
        <w:t>Signature and seal of the company to be put on all the pages.</w:t>
      </w:r>
    </w:p>
    <w:p w14:paraId="6A123EA6" w14:textId="77777777" w:rsidR="009F2945" w:rsidRPr="000426F6" w:rsidRDefault="009F2945">
      <w:pPr>
        <w:numPr>
          <w:ilvl w:val="0"/>
          <w:numId w:val="9"/>
        </w:numPr>
        <w:spacing w:line="240" w:lineRule="auto"/>
        <w:ind w:left="426" w:hanging="142"/>
        <w:jc w:val="both"/>
        <w:rPr>
          <w:rFonts w:ascii="Arial" w:hAnsi="Arial" w:cs="Arial"/>
          <w:sz w:val="24"/>
          <w:szCs w:val="24"/>
        </w:rPr>
      </w:pPr>
      <w:r w:rsidRPr="000426F6">
        <w:rPr>
          <w:rFonts w:ascii="Arial" w:hAnsi="Arial" w:cs="Arial"/>
          <w:sz w:val="24"/>
          <w:szCs w:val="24"/>
          <w:lang w:val="en-US"/>
        </w:rPr>
        <w:t>The selection of the Bidder will depend on the capability to provide services based on respective firms’ presentation. The decision of the committee will be final &amp; binding. No further communication will be entertained in this regard.</w:t>
      </w:r>
    </w:p>
    <w:p w14:paraId="2B6EF231" w14:textId="77777777" w:rsidR="009F2945" w:rsidRPr="000426F6" w:rsidRDefault="009F2945" w:rsidP="009F2945">
      <w:pPr>
        <w:spacing w:after="0" w:line="0" w:lineRule="atLeast"/>
        <w:rPr>
          <w:rFonts w:ascii="Arial" w:eastAsia="Times New Roman" w:hAnsi="Arial" w:cs="Arial"/>
          <w:b/>
          <w:sz w:val="24"/>
          <w:szCs w:val="24"/>
          <w:lang w:val="en-US" w:bidi="ar-SA"/>
        </w:rPr>
      </w:pPr>
    </w:p>
    <w:p w14:paraId="441A403F" w14:textId="3DA15C12" w:rsidR="00FE78AC" w:rsidRPr="008C2D2F" w:rsidRDefault="00BC51BB" w:rsidP="00BC51BB">
      <w:pPr>
        <w:rPr>
          <w:rFonts w:ascii="Arial" w:hAnsi="Arial" w:cs="Arial"/>
          <w:b/>
          <w:bCs/>
          <w:sz w:val="24"/>
          <w:szCs w:val="24"/>
          <w:lang w:val="en-US"/>
        </w:rPr>
      </w:pPr>
      <w:r>
        <w:rPr>
          <w:rFonts w:ascii="Arial" w:hAnsi="Arial" w:cs="Arial"/>
          <w:b/>
          <w:bCs/>
          <w:sz w:val="24"/>
          <w:szCs w:val="24"/>
          <w:lang w:val="en-US"/>
        </w:rPr>
        <w:lastRenderedPageBreak/>
        <w:t xml:space="preserve">15. </w:t>
      </w:r>
      <w:r w:rsidR="003501BF">
        <w:rPr>
          <w:rFonts w:ascii="Arial" w:hAnsi="Arial" w:cs="Arial"/>
          <w:b/>
          <w:bCs/>
          <w:sz w:val="24"/>
          <w:szCs w:val="24"/>
          <w:lang w:val="en-US"/>
        </w:rPr>
        <w:t xml:space="preserve">Other </w:t>
      </w:r>
      <w:r w:rsidR="00FE78AC" w:rsidRPr="008C2D2F">
        <w:rPr>
          <w:rFonts w:ascii="Arial" w:hAnsi="Arial" w:cs="Arial"/>
          <w:b/>
          <w:bCs/>
          <w:sz w:val="24"/>
          <w:szCs w:val="24"/>
          <w:lang w:val="en-US"/>
        </w:rPr>
        <w:t>Terms &amp; Conditions</w:t>
      </w:r>
      <w:r w:rsidR="003501BF">
        <w:rPr>
          <w:rFonts w:ascii="Arial" w:hAnsi="Arial" w:cs="Arial"/>
          <w:b/>
          <w:bCs/>
          <w:sz w:val="24"/>
          <w:szCs w:val="24"/>
          <w:lang w:val="en-US"/>
        </w:rPr>
        <w:t>:</w:t>
      </w:r>
    </w:p>
    <w:p w14:paraId="3E1F97B0" w14:textId="1203A62E" w:rsidR="00FE78AC" w:rsidRPr="008C2D2F" w:rsidRDefault="00BC51BB" w:rsidP="00BC51BB">
      <w:pPr>
        <w:ind w:left="283"/>
        <w:rPr>
          <w:rFonts w:ascii="Arial" w:hAnsi="Arial" w:cs="Arial"/>
          <w:sz w:val="24"/>
          <w:szCs w:val="24"/>
          <w:lang w:val="en-US"/>
        </w:rPr>
      </w:pPr>
      <w:bookmarkStart w:id="3" w:name="_bookmark26"/>
      <w:bookmarkEnd w:id="3"/>
      <w:r>
        <w:rPr>
          <w:rFonts w:ascii="Arial" w:hAnsi="Arial" w:cs="Arial"/>
          <w:sz w:val="24"/>
          <w:szCs w:val="24"/>
          <w:lang w:val="en-US"/>
        </w:rPr>
        <w:t xml:space="preserve">15.1 </w:t>
      </w:r>
      <w:r w:rsidR="00FE78AC" w:rsidRPr="008C2D2F">
        <w:rPr>
          <w:rFonts w:ascii="Arial" w:hAnsi="Arial" w:cs="Arial"/>
          <w:sz w:val="24"/>
          <w:szCs w:val="24"/>
          <w:lang w:val="en-US"/>
        </w:rPr>
        <w:t>General</w:t>
      </w:r>
    </w:p>
    <w:p w14:paraId="5D0B1CDE" w14:textId="14911DFB" w:rsidR="00FE78AC" w:rsidRPr="008C2D2F" w:rsidRDefault="00FE78AC">
      <w:pPr>
        <w:numPr>
          <w:ilvl w:val="2"/>
          <w:numId w:val="3"/>
        </w:numPr>
        <w:ind w:left="709"/>
        <w:jc w:val="both"/>
        <w:rPr>
          <w:rFonts w:ascii="Arial" w:hAnsi="Arial" w:cs="Arial"/>
          <w:sz w:val="24"/>
          <w:szCs w:val="24"/>
          <w:lang w:val="en-US"/>
        </w:rPr>
      </w:pPr>
      <w:r w:rsidRPr="008C2D2F">
        <w:rPr>
          <w:rFonts w:ascii="Arial" w:hAnsi="Arial" w:cs="Arial"/>
          <w:sz w:val="24"/>
          <w:szCs w:val="24"/>
          <w:lang w:val="en-US"/>
        </w:rPr>
        <w:t xml:space="preserve">The State Bank Operations Support Services Pvt Ltd expects the </w:t>
      </w:r>
      <w:r w:rsidR="00500F47">
        <w:rPr>
          <w:rFonts w:ascii="Arial" w:hAnsi="Arial" w:cs="Arial"/>
          <w:sz w:val="24"/>
          <w:szCs w:val="24"/>
          <w:lang w:val="en-US"/>
        </w:rPr>
        <w:t>Agency</w:t>
      </w:r>
      <w:r w:rsidRPr="008C2D2F">
        <w:rPr>
          <w:rFonts w:ascii="Arial" w:hAnsi="Arial" w:cs="Arial"/>
          <w:sz w:val="24"/>
          <w:szCs w:val="24"/>
          <w:lang w:val="en-US"/>
        </w:rPr>
        <w:t xml:space="preserve"> to adhere to the terms of this RFP document and would not accept any deviations to the same.</w:t>
      </w:r>
    </w:p>
    <w:p w14:paraId="0ECB4BB9" w14:textId="77777777" w:rsidR="00217472" w:rsidRPr="00217472" w:rsidRDefault="00217472">
      <w:pPr>
        <w:pStyle w:val="ListParagraph"/>
        <w:numPr>
          <w:ilvl w:val="2"/>
          <w:numId w:val="3"/>
        </w:numPr>
        <w:ind w:left="709" w:right="511"/>
        <w:jc w:val="both"/>
        <w:rPr>
          <w:rFonts w:ascii="Arial" w:eastAsia="Arial" w:hAnsi="Arial" w:cs="Arial"/>
          <w:sz w:val="24"/>
          <w:szCs w:val="24"/>
        </w:rPr>
      </w:pPr>
      <w:r w:rsidRPr="00217472">
        <w:rPr>
          <w:rFonts w:ascii="Arial" w:hAnsi="Arial" w:cs="Arial"/>
          <w:sz w:val="24"/>
          <w:szCs w:val="24"/>
          <w:lang w:val="en-US"/>
        </w:rPr>
        <w:t>The Internal Audit &amp; Tax Consultancy Service assigned to bidders must utilize their staff, and further subcontracting is not allowed. The criteria detailed above are indicative, and SBOSS reserves the right to revise them at its discretion.</w:t>
      </w:r>
    </w:p>
    <w:p w14:paraId="0E5F5A00" w14:textId="6004D5CC" w:rsidR="00FE78AC" w:rsidRPr="008C2D2F" w:rsidRDefault="00FE78AC">
      <w:pPr>
        <w:numPr>
          <w:ilvl w:val="2"/>
          <w:numId w:val="3"/>
        </w:numPr>
        <w:ind w:left="709"/>
        <w:jc w:val="both"/>
        <w:rPr>
          <w:rFonts w:ascii="Arial" w:hAnsi="Arial" w:cs="Arial"/>
          <w:sz w:val="24"/>
          <w:szCs w:val="24"/>
          <w:lang w:val="en-US"/>
        </w:rPr>
      </w:pPr>
      <w:r w:rsidRPr="008C2D2F">
        <w:rPr>
          <w:rFonts w:ascii="Arial" w:hAnsi="Arial" w:cs="Arial"/>
          <w:sz w:val="24"/>
          <w:szCs w:val="24"/>
          <w:lang w:val="en-US"/>
        </w:rPr>
        <w:t xml:space="preserve">The State Bank Operations Support Services Pvt Ltd expects that the </w:t>
      </w:r>
      <w:r w:rsidR="00500F47">
        <w:rPr>
          <w:rFonts w:ascii="Arial" w:hAnsi="Arial" w:cs="Arial"/>
          <w:sz w:val="24"/>
          <w:szCs w:val="24"/>
          <w:lang w:val="en-US"/>
        </w:rPr>
        <w:t>Agency</w:t>
      </w:r>
      <w:r w:rsidRPr="008C2D2F">
        <w:rPr>
          <w:rFonts w:ascii="Arial" w:hAnsi="Arial" w:cs="Arial"/>
          <w:sz w:val="24"/>
          <w:szCs w:val="24"/>
          <w:lang w:val="en-US"/>
        </w:rPr>
        <w:t xml:space="preserve"> appointed under this RFP Document shall have the single point responsibility for fulfilling all obligations and providing all deliverables and services required by STATE BANK OPERATIONS SUPPORT SERVICES PVT LTD .</w:t>
      </w:r>
    </w:p>
    <w:p w14:paraId="7B0C744F" w14:textId="4E71DA97" w:rsidR="00FE78AC" w:rsidRPr="008C2D2F" w:rsidRDefault="00FE78AC">
      <w:pPr>
        <w:numPr>
          <w:ilvl w:val="2"/>
          <w:numId w:val="3"/>
        </w:numPr>
        <w:ind w:left="709"/>
        <w:jc w:val="both"/>
        <w:rPr>
          <w:rFonts w:ascii="Arial" w:hAnsi="Arial" w:cs="Arial"/>
          <w:sz w:val="24"/>
          <w:szCs w:val="24"/>
          <w:lang w:val="en-US"/>
        </w:rPr>
      </w:pPr>
      <w:r w:rsidRPr="008C2D2F">
        <w:rPr>
          <w:rFonts w:ascii="Arial" w:hAnsi="Arial" w:cs="Arial"/>
          <w:sz w:val="24"/>
          <w:szCs w:val="24"/>
          <w:lang w:val="en-US"/>
        </w:rPr>
        <w:t xml:space="preserve">Unless agreed to specifically by the State Bank Operations Support Services Pvt Ltd in writing for any changes to the issued RFP document, the </w:t>
      </w:r>
      <w:r w:rsidR="00500F47">
        <w:rPr>
          <w:rFonts w:ascii="Arial" w:hAnsi="Arial" w:cs="Arial"/>
          <w:sz w:val="24"/>
          <w:szCs w:val="24"/>
          <w:lang w:val="en-US"/>
        </w:rPr>
        <w:t>Agency</w:t>
      </w:r>
      <w:r w:rsidRPr="008C2D2F">
        <w:rPr>
          <w:rFonts w:ascii="Arial" w:hAnsi="Arial" w:cs="Arial"/>
          <w:sz w:val="24"/>
          <w:szCs w:val="24"/>
          <w:lang w:val="en-US"/>
        </w:rPr>
        <w:t xml:space="preserve"> responses/suggestions would not be incorporated automatically in the addendum/ corrigendum RFP document.</w:t>
      </w:r>
    </w:p>
    <w:p w14:paraId="27D6F163" w14:textId="2335853C" w:rsidR="00FE78AC" w:rsidRPr="008C2D2F" w:rsidRDefault="00FE78AC">
      <w:pPr>
        <w:numPr>
          <w:ilvl w:val="2"/>
          <w:numId w:val="3"/>
        </w:numPr>
        <w:ind w:left="709"/>
        <w:jc w:val="both"/>
        <w:rPr>
          <w:rFonts w:ascii="Arial" w:hAnsi="Arial" w:cs="Arial"/>
          <w:sz w:val="24"/>
          <w:szCs w:val="24"/>
          <w:lang w:val="en-US"/>
        </w:rPr>
      </w:pPr>
      <w:r w:rsidRPr="008C2D2F">
        <w:rPr>
          <w:rFonts w:ascii="Arial" w:hAnsi="Arial" w:cs="Arial"/>
          <w:sz w:val="24"/>
          <w:szCs w:val="24"/>
          <w:lang w:val="en-US"/>
        </w:rPr>
        <w:t xml:space="preserve">Unless expressly overridden by the specific agreement to be entered into between the State Bank Operations Support Services Pvt Ltd and the </w:t>
      </w:r>
      <w:r w:rsidR="00500F47">
        <w:rPr>
          <w:rFonts w:ascii="Arial" w:hAnsi="Arial" w:cs="Arial"/>
          <w:sz w:val="24"/>
          <w:szCs w:val="24"/>
          <w:lang w:val="en-US"/>
        </w:rPr>
        <w:t>Agency</w:t>
      </w:r>
      <w:r w:rsidRPr="008C2D2F">
        <w:rPr>
          <w:rFonts w:ascii="Arial" w:hAnsi="Arial" w:cs="Arial"/>
          <w:sz w:val="24"/>
          <w:szCs w:val="24"/>
          <w:lang w:val="en-US"/>
        </w:rPr>
        <w:t xml:space="preserve">, the RFP document shall be the governing document for arrangement between the State Bank Operations Support Services Pvt Ltd and the selected </w:t>
      </w:r>
      <w:r w:rsidR="00500F47">
        <w:rPr>
          <w:rFonts w:ascii="Arial" w:hAnsi="Arial" w:cs="Arial"/>
          <w:sz w:val="24"/>
          <w:szCs w:val="24"/>
          <w:lang w:val="en-US"/>
        </w:rPr>
        <w:t>Agency</w:t>
      </w:r>
      <w:r w:rsidRPr="008C2D2F">
        <w:rPr>
          <w:rFonts w:ascii="Arial" w:hAnsi="Arial" w:cs="Arial"/>
          <w:sz w:val="24"/>
          <w:szCs w:val="24"/>
          <w:lang w:val="en-US"/>
        </w:rPr>
        <w:t>.</w:t>
      </w:r>
    </w:p>
    <w:p w14:paraId="0BAB736D" w14:textId="77777777" w:rsidR="004417E6" w:rsidRPr="000426F6" w:rsidRDefault="004417E6" w:rsidP="003501BF">
      <w:pPr>
        <w:spacing w:after="0" w:line="0" w:lineRule="atLeast"/>
        <w:ind w:left="142"/>
        <w:jc w:val="both"/>
        <w:rPr>
          <w:rFonts w:ascii="Arial" w:eastAsia="Times New Roman" w:hAnsi="Arial" w:cs="Arial"/>
          <w:b/>
          <w:sz w:val="24"/>
          <w:szCs w:val="24"/>
          <w:lang w:val="en-US" w:bidi="ar-SA"/>
        </w:rPr>
      </w:pPr>
    </w:p>
    <w:p w14:paraId="5E30712E" w14:textId="77777777" w:rsidR="00C5153A" w:rsidRDefault="00C5153A" w:rsidP="003501BF">
      <w:pPr>
        <w:spacing w:before="240" w:after="240" w:line="240" w:lineRule="auto"/>
        <w:ind w:left="1077" w:hanging="357"/>
        <w:jc w:val="both"/>
        <w:rPr>
          <w:rFonts w:ascii="Arial" w:eastAsia="Times New Roman" w:hAnsi="Arial" w:cs="Arial"/>
          <w:b/>
          <w:sz w:val="24"/>
          <w:szCs w:val="24"/>
          <w:lang w:val="en-US" w:bidi="ar-SA"/>
        </w:rPr>
      </w:pPr>
      <w:r>
        <w:rPr>
          <w:rFonts w:ascii="Arial" w:eastAsia="Times New Roman" w:hAnsi="Arial" w:cs="Arial"/>
          <w:b/>
          <w:sz w:val="24"/>
          <w:szCs w:val="24"/>
          <w:lang w:val="en-US" w:bidi="ar-SA"/>
        </w:rPr>
        <w:br w:type="page"/>
      </w:r>
    </w:p>
    <w:p w14:paraId="04644431" w14:textId="77777777" w:rsidR="008B1369" w:rsidRPr="000426F6" w:rsidRDefault="008B1369" w:rsidP="008B1369">
      <w:pPr>
        <w:jc w:val="right"/>
        <w:rPr>
          <w:rFonts w:ascii="Arial" w:hAnsi="Arial" w:cs="Arial"/>
          <w:b/>
          <w:bCs/>
          <w:sz w:val="24"/>
          <w:szCs w:val="24"/>
        </w:rPr>
      </w:pPr>
      <w:r w:rsidRPr="000426F6">
        <w:rPr>
          <w:rFonts w:ascii="Arial" w:hAnsi="Arial" w:cs="Arial"/>
          <w:b/>
          <w:bCs/>
          <w:sz w:val="24"/>
          <w:szCs w:val="24"/>
        </w:rPr>
        <w:lastRenderedPageBreak/>
        <w:t>Annexure</w:t>
      </w:r>
      <w:r>
        <w:rPr>
          <w:rFonts w:ascii="Arial" w:hAnsi="Arial" w:cs="Arial"/>
          <w:b/>
          <w:bCs/>
          <w:sz w:val="24"/>
          <w:szCs w:val="24"/>
        </w:rPr>
        <w:t>-1</w:t>
      </w:r>
    </w:p>
    <w:p w14:paraId="49B36D49" w14:textId="77777777" w:rsidR="008B1369" w:rsidRDefault="008B1369" w:rsidP="008033E6">
      <w:pPr>
        <w:spacing w:after="0" w:line="0" w:lineRule="atLeast"/>
        <w:ind w:left="142"/>
        <w:jc w:val="center"/>
        <w:rPr>
          <w:rFonts w:ascii="Arial" w:eastAsia="Times New Roman" w:hAnsi="Arial" w:cs="Arial"/>
          <w:b/>
          <w:sz w:val="24"/>
          <w:szCs w:val="24"/>
          <w:lang w:val="en-US" w:bidi="ar-SA"/>
        </w:rPr>
      </w:pPr>
    </w:p>
    <w:p w14:paraId="234E0F82" w14:textId="77777777" w:rsidR="008B1369" w:rsidRDefault="008B1369" w:rsidP="008033E6">
      <w:pPr>
        <w:spacing w:after="0" w:line="0" w:lineRule="atLeast"/>
        <w:ind w:left="142"/>
        <w:jc w:val="center"/>
        <w:rPr>
          <w:rFonts w:ascii="Arial" w:eastAsia="Times New Roman" w:hAnsi="Arial" w:cs="Arial"/>
          <w:b/>
          <w:sz w:val="24"/>
          <w:szCs w:val="24"/>
          <w:lang w:val="en-US" w:bidi="ar-SA"/>
        </w:rPr>
      </w:pPr>
    </w:p>
    <w:p w14:paraId="4BDD5074" w14:textId="77777777" w:rsidR="008B1369" w:rsidRDefault="008B1369" w:rsidP="008033E6">
      <w:pPr>
        <w:spacing w:after="0" w:line="0" w:lineRule="atLeast"/>
        <w:ind w:left="142"/>
        <w:jc w:val="center"/>
        <w:rPr>
          <w:rFonts w:ascii="Arial" w:eastAsia="Times New Roman" w:hAnsi="Arial" w:cs="Arial"/>
          <w:b/>
          <w:sz w:val="24"/>
          <w:szCs w:val="24"/>
          <w:lang w:val="en-US" w:bidi="ar-SA"/>
        </w:rPr>
      </w:pPr>
    </w:p>
    <w:p w14:paraId="3ACCB3F1" w14:textId="04B5C1ED" w:rsidR="008033E6" w:rsidRPr="000426F6" w:rsidRDefault="008033E6" w:rsidP="008033E6">
      <w:pPr>
        <w:spacing w:after="0" w:line="0" w:lineRule="atLeast"/>
        <w:ind w:left="142"/>
        <w:jc w:val="center"/>
        <w:rPr>
          <w:rFonts w:ascii="Arial" w:eastAsia="Times New Roman" w:hAnsi="Arial" w:cs="Arial"/>
          <w:b/>
          <w:sz w:val="24"/>
          <w:szCs w:val="24"/>
          <w:lang w:val="en-US" w:bidi="ar-SA"/>
        </w:rPr>
      </w:pPr>
      <w:r w:rsidRPr="000426F6">
        <w:rPr>
          <w:rFonts w:ascii="Arial" w:eastAsia="Times New Roman" w:hAnsi="Arial" w:cs="Arial"/>
          <w:b/>
          <w:sz w:val="24"/>
          <w:szCs w:val="24"/>
          <w:lang w:val="en-US" w:bidi="ar-SA"/>
        </w:rPr>
        <w:t>UNDERTAKING</w:t>
      </w:r>
    </w:p>
    <w:p w14:paraId="5A1FFC5E" w14:textId="77777777" w:rsidR="008033E6" w:rsidRPr="000426F6" w:rsidRDefault="008033E6" w:rsidP="008033E6">
      <w:pPr>
        <w:spacing w:after="0" w:line="265" w:lineRule="exact"/>
        <w:ind w:left="142"/>
        <w:jc w:val="both"/>
        <w:rPr>
          <w:rFonts w:ascii="Arial" w:eastAsia="Times New Roman" w:hAnsi="Arial" w:cs="Arial"/>
          <w:sz w:val="24"/>
          <w:szCs w:val="24"/>
          <w:lang w:val="en-US" w:bidi="ar-SA"/>
        </w:rPr>
      </w:pPr>
    </w:p>
    <w:p w14:paraId="1821777F" w14:textId="0FC10521" w:rsidR="008033E6" w:rsidRPr="000426F6" w:rsidRDefault="008033E6" w:rsidP="008033E6">
      <w:pPr>
        <w:spacing w:after="0" w:line="238" w:lineRule="auto"/>
        <w:ind w:left="142"/>
        <w:jc w:val="both"/>
        <w:rPr>
          <w:rFonts w:ascii="Arial" w:eastAsia="Times New Roman" w:hAnsi="Arial" w:cs="Arial"/>
          <w:sz w:val="24"/>
          <w:szCs w:val="24"/>
          <w:lang w:val="en-US" w:bidi="ar-SA"/>
        </w:rPr>
      </w:pPr>
      <w:r w:rsidRPr="000426F6">
        <w:rPr>
          <w:rFonts w:ascii="Arial" w:eastAsia="Times New Roman" w:hAnsi="Arial" w:cs="Arial"/>
          <w:sz w:val="24"/>
          <w:szCs w:val="24"/>
          <w:lang w:val="en-US" w:bidi="ar-SA"/>
        </w:rPr>
        <w:t xml:space="preserve">We hereby certify that we have gone through the </w:t>
      </w:r>
      <w:r w:rsidR="00942E75" w:rsidRPr="000426F6">
        <w:rPr>
          <w:rFonts w:ascii="Arial" w:eastAsia="Times New Roman" w:hAnsi="Arial" w:cs="Arial"/>
          <w:sz w:val="24"/>
          <w:szCs w:val="24"/>
          <w:lang w:val="en-US" w:bidi="ar-SA"/>
        </w:rPr>
        <w:t>RFP,</w:t>
      </w:r>
      <w:r w:rsidRPr="000426F6">
        <w:rPr>
          <w:rFonts w:ascii="Arial" w:eastAsia="Times New Roman" w:hAnsi="Arial" w:cs="Arial"/>
          <w:sz w:val="24"/>
          <w:szCs w:val="24"/>
          <w:lang w:val="en-US" w:bidi="ar-SA"/>
        </w:rPr>
        <w:t xml:space="preserve"> and we have fully understood the conditions herein. We hereby </w:t>
      </w:r>
      <w:r w:rsidR="00942E75" w:rsidRPr="000426F6">
        <w:rPr>
          <w:rFonts w:ascii="Arial" w:eastAsia="Times New Roman" w:hAnsi="Arial" w:cs="Arial"/>
          <w:sz w:val="24"/>
          <w:szCs w:val="24"/>
          <w:lang w:val="en-US" w:bidi="ar-SA"/>
        </w:rPr>
        <w:t>assure you</w:t>
      </w:r>
      <w:r w:rsidRPr="000426F6">
        <w:rPr>
          <w:rFonts w:ascii="Arial" w:eastAsia="Times New Roman" w:hAnsi="Arial" w:cs="Arial"/>
          <w:sz w:val="24"/>
          <w:szCs w:val="24"/>
          <w:lang w:val="en-US" w:bidi="ar-SA"/>
        </w:rPr>
        <w:t xml:space="preserve"> that we will comply with the conditions and submit monthly compliance statements regarding minimum wages and other Labour related statutory formalities and P Tax, PF, ESI, etc. to the Company.</w:t>
      </w:r>
    </w:p>
    <w:p w14:paraId="56F1F257" w14:textId="77777777" w:rsidR="008033E6" w:rsidRPr="000426F6" w:rsidRDefault="008033E6" w:rsidP="008033E6">
      <w:pPr>
        <w:spacing w:after="0" w:line="200" w:lineRule="exact"/>
        <w:ind w:left="142"/>
        <w:jc w:val="both"/>
        <w:rPr>
          <w:rFonts w:ascii="Arial" w:eastAsia="Times New Roman" w:hAnsi="Arial" w:cs="Arial"/>
          <w:sz w:val="24"/>
          <w:szCs w:val="24"/>
          <w:lang w:val="en-US" w:bidi="ar-SA"/>
        </w:rPr>
      </w:pPr>
    </w:p>
    <w:p w14:paraId="1AEADE15" w14:textId="77777777" w:rsidR="008033E6" w:rsidRPr="000426F6" w:rsidRDefault="008033E6" w:rsidP="008033E6">
      <w:pPr>
        <w:tabs>
          <w:tab w:val="left" w:pos="700"/>
        </w:tabs>
        <w:spacing w:after="0" w:line="0" w:lineRule="atLeast"/>
        <w:ind w:left="142"/>
        <w:jc w:val="both"/>
        <w:rPr>
          <w:rFonts w:ascii="Arial" w:eastAsia="Times New Roman" w:hAnsi="Arial" w:cs="Arial"/>
          <w:sz w:val="24"/>
          <w:szCs w:val="24"/>
          <w:lang w:val="en-US" w:bidi="ar-SA"/>
        </w:rPr>
      </w:pPr>
    </w:p>
    <w:p w14:paraId="3F568360" w14:textId="77777777" w:rsidR="008033E6" w:rsidRPr="000426F6" w:rsidRDefault="008033E6" w:rsidP="008033E6">
      <w:pPr>
        <w:tabs>
          <w:tab w:val="left" w:pos="700"/>
        </w:tabs>
        <w:spacing w:after="0" w:line="0" w:lineRule="atLeast"/>
        <w:ind w:left="142"/>
        <w:jc w:val="both"/>
        <w:rPr>
          <w:rFonts w:ascii="Arial" w:eastAsia="Times New Roman" w:hAnsi="Arial" w:cs="Arial"/>
          <w:sz w:val="24"/>
          <w:szCs w:val="24"/>
          <w:lang w:val="en-US" w:bidi="ar-SA"/>
        </w:rPr>
      </w:pPr>
    </w:p>
    <w:p w14:paraId="74FAD91B" w14:textId="1EC64C91" w:rsidR="008033E6" w:rsidRPr="000426F6" w:rsidRDefault="00942E75" w:rsidP="00942E75">
      <w:pPr>
        <w:tabs>
          <w:tab w:val="left" w:pos="700"/>
        </w:tabs>
        <w:spacing w:after="0" w:line="0" w:lineRule="atLeast"/>
        <w:rPr>
          <w:rFonts w:ascii="Arial" w:eastAsia="Times New Roman" w:hAnsi="Arial" w:cs="Arial"/>
          <w:b/>
          <w:sz w:val="24"/>
          <w:szCs w:val="24"/>
          <w:lang w:val="en-US" w:bidi="ar-SA"/>
        </w:rPr>
      </w:pPr>
      <w:r w:rsidRPr="000426F6">
        <w:rPr>
          <w:rFonts w:ascii="Arial" w:eastAsia="Times New Roman" w:hAnsi="Arial" w:cs="Arial"/>
          <w:sz w:val="24"/>
          <w:szCs w:val="24"/>
          <w:lang w:val="en-US" w:bidi="ar-SA"/>
        </w:rPr>
        <w:t xml:space="preserve">  </w:t>
      </w:r>
      <w:r w:rsidR="008033E6" w:rsidRPr="000426F6">
        <w:rPr>
          <w:rFonts w:ascii="Arial" w:eastAsia="Times New Roman" w:hAnsi="Arial" w:cs="Arial"/>
          <w:sz w:val="24"/>
          <w:szCs w:val="24"/>
          <w:lang w:val="en-US" w:bidi="ar-SA"/>
        </w:rPr>
        <w:t>Place</w:t>
      </w:r>
      <w:r w:rsidR="008033E6" w:rsidRPr="000426F6">
        <w:rPr>
          <w:rFonts w:ascii="Arial" w:eastAsia="Times New Roman" w:hAnsi="Arial" w:cs="Arial"/>
          <w:sz w:val="24"/>
          <w:szCs w:val="24"/>
          <w:lang w:val="en-US" w:bidi="ar-SA"/>
        </w:rPr>
        <w:tab/>
        <w:t>:</w:t>
      </w:r>
      <w:r w:rsidR="008033E6" w:rsidRPr="000426F6">
        <w:rPr>
          <w:rFonts w:ascii="Arial" w:eastAsia="Times New Roman" w:hAnsi="Arial" w:cs="Arial"/>
          <w:sz w:val="24"/>
          <w:szCs w:val="24"/>
          <w:lang w:val="en-US" w:bidi="ar-SA"/>
        </w:rPr>
        <w:tab/>
      </w:r>
      <w:r w:rsidR="008033E6" w:rsidRPr="000426F6">
        <w:rPr>
          <w:rFonts w:ascii="Arial" w:eastAsia="Times New Roman" w:hAnsi="Arial" w:cs="Arial"/>
          <w:sz w:val="24"/>
          <w:szCs w:val="24"/>
          <w:lang w:val="en-US" w:bidi="ar-SA"/>
        </w:rPr>
        <w:tab/>
      </w:r>
      <w:r w:rsidR="008033E6" w:rsidRPr="000426F6">
        <w:rPr>
          <w:rFonts w:ascii="Arial" w:eastAsia="Times New Roman" w:hAnsi="Arial" w:cs="Arial"/>
          <w:sz w:val="24"/>
          <w:szCs w:val="24"/>
          <w:lang w:val="en-US" w:bidi="ar-SA"/>
        </w:rPr>
        <w:tab/>
      </w:r>
      <w:r w:rsidR="008033E6"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 xml:space="preserve">                      S</w:t>
      </w:r>
      <w:r w:rsidRPr="000426F6">
        <w:rPr>
          <w:rFonts w:ascii="Arial" w:eastAsia="Times New Roman" w:hAnsi="Arial" w:cs="Arial"/>
          <w:b/>
          <w:sz w:val="24"/>
          <w:szCs w:val="24"/>
          <w:lang w:val="en-US" w:bidi="ar-SA"/>
        </w:rPr>
        <w:t>ignature</w:t>
      </w:r>
      <w:r w:rsidR="008033E6" w:rsidRPr="000426F6">
        <w:rPr>
          <w:rFonts w:ascii="Arial" w:eastAsia="Times New Roman" w:hAnsi="Arial" w:cs="Arial"/>
          <w:b/>
          <w:sz w:val="24"/>
          <w:szCs w:val="24"/>
          <w:lang w:val="en-US" w:bidi="ar-SA"/>
        </w:rPr>
        <w:t xml:space="preserve"> with </w:t>
      </w:r>
      <w:r w:rsidRPr="000426F6">
        <w:rPr>
          <w:rFonts w:ascii="Arial" w:eastAsia="Times New Roman" w:hAnsi="Arial" w:cs="Arial"/>
          <w:b/>
          <w:sz w:val="24"/>
          <w:szCs w:val="24"/>
          <w:lang w:val="en-US" w:bidi="ar-SA"/>
        </w:rPr>
        <w:t>S</w:t>
      </w:r>
      <w:r w:rsidR="008033E6" w:rsidRPr="000426F6">
        <w:rPr>
          <w:rFonts w:ascii="Arial" w:eastAsia="Times New Roman" w:hAnsi="Arial" w:cs="Arial"/>
          <w:b/>
          <w:sz w:val="24"/>
          <w:szCs w:val="24"/>
          <w:lang w:val="en-US" w:bidi="ar-SA"/>
        </w:rPr>
        <w:t xml:space="preserve">eal </w:t>
      </w:r>
    </w:p>
    <w:p w14:paraId="5667DBD7" w14:textId="77777777" w:rsidR="008033E6" w:rsidRPr="000426F6" w:rsidRDefault="008033E6" w:rsidP="008033E6">
      <w:pPr>
        <w:spacing w:after="0" w:line="240" w:lineRule="auto"/>
        <w:ind w:left="5182" w:firstLine="578"/>
        <w:jc w:val="both"/>
        <w:rPr>
          <w:rFonts w:ascii="Arial" w:eastAsia="Times New Roman" w:hAnsi="Arial" w:cs="Arial"/>
          <w:sz w:val="24"/>
          <w:szCs w:val="24"/>
          <w:lang w:val="en-US" w:bidi="ar-SA"/>
        </w:rPr>
      </w:pPr>
      <w:r w:rsidRPr="000426F6">
        <w:rPr>
          <w:rFonts w:ascii="Arial" w:eastAsia="Times New Roman" w:hAnsi="Arial" w:cs="Arial"/>
          <w:sz w:val="24"/>
          <w:szCs w:val="24"/>
          <w:lang w:val="en-US" w:bidi="ar-SA"/>
        </w:rPr>
        <w:t>Name in block letters:</w:t>
      </w:r>
    </w:p>
    <w:p w14:paraId="6969AAD5" w14:textId="008A596D" w:rsidR="008033E6" w:rsidRPr="000426F6" w:rsidRDefault="008033E6" w:rsidP="008033E6">
      <w:pPr>
        <w:spacing w:after="0" w:line="240" w:lineRule="auto"/>
        <w:ind w:left="142"/>
        <w:jc w:val="both"/>
        <w:rPr>
          <w:rFonts w:ascii="Arial" w:eastAsia="Times New Roman" w:hAnsi="Arial" w:cs="Arial"/>
          <w:sz w:val="24"/>
          <w:szCs w:val="24"/>
          <w:lang w:val="en-US" w:bidi="ar-SA"/>
        </w:rPr>
      </w:pPr>
      <w:r w:rsidRPr="000426F6">
        <w:rPr>
          <w:rFonts w:ascii="Arial" w:eastAsia="Times New Roman" w:hAnsi="Arial" w:cs="Arial"/>
          <w:sz w:val="24"/>
          <w:szCs w:val="24"/>
          <w:lang w:val="en-US" w:bidi="ar-SA"/>
        </w:rPr>
        <w:t>Date</w:t>
      </w:r>
      <w:r w:rsidR="00C5153A">
        <w:rPr>
          <w:rFonts w:ascii="Arial" w:eastAsia="Times New Roman" w:hAnsi="Arial" w:cs="Arial"/>
          <w:sz w:val="24"/>
          <w:szCs w:val="24"/>
          <w:lang w:val="en-US" w:bidi="ar-SA"/>
        </w:rPr>
        <w:tab/>
      </w:r>
      <w:r w:rsidR="00C5153A">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w:t>
      </w:r>
      <w:r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ab/>
      </w:r>
      <w:r w:rsidRPr="000426F6">
        <w:rPr>
          <w:rFonts w:ascii="Arial" w:eastAsia="Times New Roman" w:hAnsi="Arial" w:cs="Arial"/>
          <w:sz w:val="24"/>
          <w:szCs w:val="24"/>
          <w:lang w:val="en-US" w:bidi="ar-SA"/>
        </w:rPr>
        <w:tab/>
        <w:t>Address</w:t>
      </w:r>
    </w:p>
    <w:p w14:paraId="15CBA485" w14:textId="77777777" w:rsidR="008033E6" w:rsidRPr="000426F6" w:rsidRDefault="008033E6" w:rsidP="008033E6">
      <w:pPr>
        <w:spacing w:after="0" w:line="0" w:lineRule="atLeast"/>
        <w:jc w:val="both"/>
        <w:rPr>
          <w:rFonts w:ascii="Arial" w:eastAsia="Times New Roman" w:hAnsi="Arial" w:cs="Arial"/>
          <w:b/>
          <w:sz w:val="24"/>
          <w:szCs w:val="24"/>
          <w:lang w:val="en-US" w:bidi="ar-SA"/>
        </w:rPr>
      </w:pPr>
    </w:p>
    <w:p w14:paraId="40732E73" w14:textId="77777777" w:rsidR="008033E6" w:rsidRPr="000426F6" w:rsidRDefault="008033E6" w:rsidP="008033E6">
      <w:pPr>
        <w:jc w:val="right"/>
        <w:rPr>
          <w:rFonts w:ascii="Arial" w:hAnsi="Arial" w:cs="Arial"/>
          <w:b/>
          <w:bCs/>
          <w:sz w:val="24"/>
          <w:szCs w:val="24"/>
        </w:rPr>
      </w:pPr>
    </w:p>
    <w:p w14:paraId="614800C8" w14:textId="77777777" w:rsidR="00942E75" w:rsidRPr="000426F6" w:rsidRDefault="00942E75" w:rsidP="008033E6">
      <w:pPr>
        <w:jc w:val="right"/>
        <w:rPr>
          <w:rFonts w:ascii="Arial" w:hAnsi="Arial" w:cs="Arial"/>
          <w:b/>
          <w:bCs/>
          <w:sz w:val="24"/>
          <w:szCs w:val="24"/>
        </w:rPr>
      </w:pPr>
    </w:p>
    <w:p w14:paraId="6E10E4DD" w14:textId="77777777" w:rsidR="00603F45" w:rsidRDefault="00603F45" w:rsidP="008033E6">
      <w:pPr>
        <w:jc w:val="right"/>
        <w:rPr>
          <w:rFonts w:ascii="Arial" w:hAnsi="Arial" w:cs="Arial"/>
          <w:b/>
          <w:bCs/>
          <w:sz w:val="24"/>
          <w:szCs w:val="24"/>
        </w:rPr>
      </w:pPr>
    </w:p>
    <w:p w14:paraId="4F53A08A" w14:textId="77777777" w:rsidR="00603F45" w:rsidRDefault="00603F45" w:rsidP="008033E6">
      <w:pPr>
        <w:jc w:val="right"/>
        <w:rPr>
          <w:rFonts w:ascii="Arial" w:hAnsi="Arial" w:cs="Arial"/>
          <w:b/>
          <w:bCs/>
          <w:sz w:val="24"/>
          <w:szCs w:val="24"/>
        </w:rPr>
      </w:pPr>
    </w:p>
    <w:p w14:paraId="5954C90C" w14:textId="77777777" w:rsidR="00603F45" w:rsidRDefault="00603F45" w:rsidP="008033E6">
      <w:pPr>
        <w:jc w:val="right"/>
        <w:rPr>
          <w:rFonts w:ascii="Arial" w:hAnsi="Arial" w:cs="Arial"/>
          <w:b/>
          <w:bCs/>
          <w:sz w:val="24"/>
          <w:szCs w:val="24"/>
        </w:rPr>
      </w:pPr>
    </w:p>
    <w:p w14:paraId="4F1B7409" w14:textId="77777777" w:rsidR="00603F45" w:rsidRDefault="00603F45" w:rsidP="008033E6">
      <w:pPr>
        <w:jc w:val="right"/>
        <w:rPr>
          <w:rFonts w:ascii="Arial" w:hAnsi="Arial" w:cs="Arial"/>
          <w:b/>
          <w:bCs/>
          <w:sz w:val="24"/>
          <w:szCs w:val="24"/>
        </w:rPr>
      </w:pPr>
    </w:p>
    <w:p w14:paraId="781D3D6B" w14:textId="77777777" w:rsidR="00603F45" w:rsidRDefault="00603F45" w:rsidP="008033E6">
      <w:pPr>
        <w:jc w:val="right"/>
        <w:rPr>
          <w:rFonts w:ascii="Arial" w:hAnsi="Arial" w:cs="Arial"/>
          <w:b/>
          <w:bCs/>
          <w:sz w:val="24"/>
          <w:szCs w:val="24"/>
        </w:rPr>
      </w:pPr>
    </w:p>
    <w:p w14:paraId="2AD62153" w14:textId="77777777" w:rsidR="00603F45" w:rsidRDefault="00603F45" w:rsidP="008033E6">
      <w:pPr>
        <w:jc w:val="right"/>
        <w:rPr>
          <w:rFonts w:ascii="Arial" w:hAnsi="Arial" w:cs="Arial"/>
          <w:b/>
          <w:bCs/>
          <w:sz w:val="24"/>
          <w:szCs w:val="24"/>
        </w:rPr>
      </w:pPr>
    </w:p>
    <w:p w14:paraId="09F7C3FF" w14:textId="77777777" w:rsidR="00603F45" w:rsidRDefault="00603F45" w:rsidP="008033E6">
      <w:pPr>
        <w:jc w:val="right"/>
        <w:rPr>
          <w:rFonts w:ascii="Arial" w:hAnsi="Arial" w:cs="Arial"/>
          <w:b/>
          <w:bCs/>
          <w:sz w:val="24"/>
          <w:szCs w:val="24"/>
        </w:rPr>
      </w:pPr>
    </w:p>
    <w:p w14:paraId="44BA5F01" w14:textId="77777777" w:rsidR="00603F45" w:rsidRDefault="00603F45" w:rsidP="008033E6">
      <w:pPr>
        <w:jc w:val="right"/>
        <w:rPr>
          <w:rFonts w:ascii="Arial" w:hAnsi="Arial" w:cs="Arial"/>
          <w:b/>
          <w:bCs/>
          <w:sz w:val="24"/>
          <w:szCs w:val="24"/>
        </w:rPr>
      </w:pPr>
    </w:p>
    <w:p w14:paraId="3B4C9051" w14:textId="77777777" w:rsidR="00C5153A" w:rsidRDefault="00C5153A">
      <w:pPr>
        <w:spacing w:before="240" w:after="240" w:line="240" w:lineRule="auto"/>
        <w:ind w:left="1077" w:hanging="357"/>
        <w:jc w:val="both"/>
        <w:rPr>
          <w:rFonts w:ascii="Arial" w:hAnsi="Arial" w:cs="Arial"/>
          <w:b/>
          <w:bCs/>
          <w:sz w:val="24"/>
          <w:szCs w:val="24"/>
        </w:rPr>
      </w:pPr>
      <w:r>
        <w:rPr>
          <w:rFonts w:ascii="Arial" w:hAnsi="Arial" w:cs="Arial"/>
          <w:b/>
          <w:bCs/>
          <w:sz w:val="24"/>
          <w:szCs w:val="24"/>
        </w:rPr>
        <w:br w:type="page"/>
      </w:r>
    </w:p>
    <w:p w14:paraId="1DC9CB18" w14:textId="1F567F52" w:rsidR="008033E6" w:rsidRPr="000426F6" w:rsidRDefault="008033E6" w:rsidP="00C5153A">
      <w:pPr>
        <w:jc w:val="right"/>
        <w:rPr>
          <w:rFonts w:ascii="Arial" w:hAnsi="Arial" w:cs="Arial"/>
          <w:b/>
          <w:bCs/>
          <w:sz w:val="24"/>
          <w:szCs w:val="24"/>
        </w:rPr>
      </w:pPr>
      <w:r w:rsidRPr="000426F6">
        <w:rPr>
          <w:rFonts w:ascii="Arial" w:hAnsi="Arial" w:cs="Arial"/>
          <w:b/>
          <w:bCs/>
          <w:sz w:val="24"/>
          <w:szCs w:val="24"/>
        </w:rPr>
        <w:lastRenderedPageBreak/>
        <w:t>Annexure</w:t>
      </w:r>
      <w:r w:rsidR="00C5153A">
        <w:rPr>
          <w:rFonts w:ascii="Arial" w:hAnsi="Arial" w:cs="Arial"/>
          <w:b/>
          <w:bCs/>
          <w:sz w:val="24"/>
          <w:szCs w:val="24"/>
        </w:rPr>
        <w:t>-</w:t>
      </w:r>
      <w:r w:rsidR="008B1369">
        <w:rPr>
          <w:rFonts w:ascii="Arial" w:hAnsi="Arial" w:cs="Arial"/>
          <w:b/>
          <w:bCs/>
          <w:sz w:val="24"/>
          <w:szCs w:val="24"/>
        </w:rPr>
        <w:t>2</w:t>
      </w:r>
    </w:p>
    <w:p w14:paraId="61811EF9" w14:textId="77777777" w:rsidR="008033E6" w:rsidRPr="000426F6" w:rsidRDefault="008033E6" w:rsidP="008033E6">
      <w:pPr>
        <w:jc w:val="center"/>
        <w:rPr>
          <w:rFonts w:ascii="Arial" w:hAnsi="Arial" w:cs="Arial"/>
          <w:sz w:val="24"/>
          <w:szCs w:val="24"/>
        </w:rPr>
      </w:pPr>
    </w:p>
    <w:p w14:paraId="318E2CB2" w14:textId="77777777" w:rsidR="008033E6" w:rsidRPr="000426F6" w:rsidRDefault="008033E6" w:rsidP="008033E6">
      <w:pPr>
        <w:jc w:val="center"/>
        <w:rPr>
          <w:rFonts w:ascii="Arial" w:hAnsi="Arial" w:cs="Arial"/>
          <w:sz w:val="24"/>
          <w:szCs w:val="24"/>
        </w:rPr>
      </w:pPr>
      <w:r w:rsidRPr="000426F6">
        <w:rPr>
          <w:rFonts w:ascii="Arial" w:hAnsi="Arial" w:cs="Arial"/>
          <w:sz w:val="24"/>
          <w:szCs w:val="24"/>
        </w:rPr>
        <w:t>Conformity Letter</w:t>
      </w:r>
    </w:p>
    <w:p w14:paraId="36557445" w14:textId="77777777" w:rsidR="008033E6" w:rsidRPr="000426F6" w:rsidRDefault="008033E6" w:rsidP="008033E6">
      <w:pPr>
        <w:jc w:val="center"/>
        <w:rPr>
          <w:rFonts w:ascii="Arial" w:hAnsi="Arial" w:cs="Arial"/>
          <w:sz w:val="24"/>
          <w:szCs w:val="24"/>
        </w:rPr>
      </w:pPr>
      <w:r w:rsidRPr="000426F6">
        <w:rPr>
          <w:rFonts w:ascii="Arial" w:hAnsi="Arial" w:cs="Arial"/>
          <w:sz w:val="24"/>
          <w:szCs w:val="24"/>
        </w:rPr>
        <w:t>(On Company letter Head)</w:t>
      </w:r>
    </w:p>
    <w:p w14:paraId="075A391C" w14:textId="77777777" w:rsidR="008033E6" w:rsidRPr="000426F6" w:rsidRDefault="008033E6" w:rsidP="008033E6">
      <w:pPr>
        <w:rPr>
          <w:rFonts w:ascii="Arial" w:hAnsi="Arial" w:cs="Arial"/>
          <w:sz w:val="24"/>
          <w:szCs w:val="24"/>
        </w:rPr>
      </w:pPr>
    </w:p>
    <w:p w14:paraId="2B4DA9EF" w14:textId="77777777" w:rsidR="008033E6" w:rsidRPr="000426F6" w:rsidRDefault="008033E6" w:rsidP="008033E6">
      <w:pPr>
        <w:rPr>
          <w:rFonts w:ascii="Arial" w:hAnsi="Arial" w:cs="Arial"/>
          <w:sz w:val="24"/>
          <w:szCs w:val="24"/>
        </w:rPr>
      </w:pPr>
      <w:r w:rsidRPr="000426F6">
        <w:rPr>
          <w:rFonts w:ascii="Arial" w:hAnsi="Arial" w:cs="Arial"/>
          <w:sz w:val="24"/>
          <w:szCs w:val="24"/>
        </w:rPr>
        <w:t xml:space="preserve">To, </w:t>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r>
      <w:r w:rsidRPr="000426F6">
        <w:rPr>
          <w:rFonts w:ascii="Arial" w:hAnsi="Arial" w:cs="Arial"/>
          <w:sz w:val="24"/>
          <w:szCs w:val="24"/>
        </w:rPr>
        <w:tab/>
        <w:t xml:space="preserve">Date: </w:t>
      </w:r>
    </w:p>
    <w:p w14:paraId="5D7D0998"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DGM,</w:t>
      </w:r>
    </w:p>
    <w:p w14:paraId="20E5E8E8"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SBOSS</w:t>
      </w:r>
    </w:p>
    <w:p w14:paraId="2F24DA35"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 xml:space="preserve">New Delhi </w:t>
      </w:r>
    </w:p>
    <w:p w14:paraId="33D3F97F" w14:textId="77777777" w:rsidR="008033E6" w:rsidRPr="000426F6" w:rsidRDefault="008033E6" w:rsidP="008033E6">
      <w:pPr>
        <w:rPr>
          <w:rFonts w:ascii="Arial" w:hAnsi="Arial" w:cs="Arial"/>
          <w:sz w:val="24"/>
          <w:szCs w:val="24"/>
        </w:rPr>
      </w:pPr>
    </w:p>
    <w:p w14:paraId="66175999"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SUB: Conformity Letter for RFP</w:t>
      </w:r>
    </w:p>
    <w:p w14:paraId="28D521F8" w14:textId="77777777" w:rsidR="008033E6" w:rsidRPr="000426F6" w:rsidRDefault="008033E6" w:rsidP="008033E6">
      <w:pPr>
        <w:autoSpaceDE w:val="0"/>
        <w:autoSpaceDN w:val="0"/>
        <w:adjustRightInd w:val="0"/>
        <w:spacing w:after="0" w:line="240" w:lineRule="auto"/>
        <w:rPr>
          <w:rFonts w:ascii="Arial" w:hAnsi="Arial" w:cs="Arial"/>
          <w:sz w:val="24"/>
          <w:szCs w:val="24"/>
        </w:rPr>
      </w:pPr>
    </w:p>
    <w:p w14:paraId="1384E357"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 xml:space="preserve">REF No. : </w:t>
      </w:r>
    </w:p>
    <w:p w14:paraId="6C123594" w14:textId="77777777" w:rsidR="008033E6" w:rsidRPr="000426F6" w:rsidRDefault="008033E6" w:rsidP="008033E6">
      <w:pPr>
        <w:rPr>
          <w:rFonts w:ascii="Arial" w:hAnsi="Arial" w:cs="Arial"/>
          <w:sz w:val="24"/>
          <w:szCs w:val="24"/>
        </w:rPr>
      </w:pPr>
    </w:p>
    <w:p w14:paraId="119E58B8" w14:textId="77777777" w:rsidR="008033E6" w:rsidRPr="000426F6" w:rsidRDefault="008033E6" w:rsidP="008033E6">
      <w:pPr>
        <w:jc w:val="both"/>
        <w:rPr>
          <w:rFonts w:ascii="Arial" w:hAnsi="Arial" w:cs="Arial"/>
          <w:sz w:val="24"/>
          <w:szCs w:val="24"/>
        </w:rPr>
      </w:pPr>
      <w:r w:rsidRPr="000426F6">
        <w:rPr>
          <w:rFonts w:ascii="Arial" w:hAnsi="Arial" w:cs="Arial"/>
          <w:sz w:val="24"/>
          <w:szCs w:val="24"/>
        </w:rPr>
        <w:t>Further to our proposal dated in response to the Request for proposal (Company’s RFP #: dated hereinafter referred to as “RFP”) issued by SBOSS (“Company”), we hereby covenant, warrant, and confirm as follows:</w:t>
      </w:r>
    </w:p>
    <w:p w14:paraId="02BE3854" w14:textId="77777777" w:rsidR="008033E6" w:rsidRPr="000426F6" w:rsidRDefault="008033E6" w:rsidP="008033E6">
      <w:pPr>
        <w:autoSpaceDE w:val="0"/>
        <w:autoSpaceDN w:val="0"/>
        <w:adjustRightInd w:val="0"/>
        <w:spacing w:after="0" w:line="240" w:lineRule="auto"/>
        <w:jc w:val="both"/>
        <w:rPr>
          <w:rFonts w:ascii="Arial" w:hAnsi="Arial" w:cs="Arial"/>
          <w:sz w:val="24"/>
          <w:szCs w:val="24"/>
        </w:rPr>
      </w:pPr>
      <w:r w:rsidRPr="000426F6">
        <w:rPr>
          <w:rFonts w:ascii="Arial" w:hAnsi="Arial" w:cs="Arial"/>
          <w:sz w:val="24"/>
          <w:szCs w:val="24"/>
        </w:rPr>
        <w:t>We hereby agree to comply with all the terms and conditions stipulated in the RFP and the related addendums and other documents, including any changes made to the original tender documents issued by the Company. The Company is not bound by any other extraneous matters or deviations, even if mentioned by us elsewhere, either in our proposal or any subsequent deviations sought by us, whether orally or in writing, and the Company’s decision not to accept any such extraneous conditions and deviations will be final and binding on us.</w:t>
      </w:r>
    </w:p>
    <w:p w14:paraId="5683ABCE" w14:textId="77777777" w:rsidR="008033E6" w:rsidRPr="000426F6" w:rsidRDefault="008033E6" w:rsidP="008033E6">
      <w:pPr>
        <w:autoSpaceDE w:val="0"/>
        <w:autoSpaceDN w:val="0"/>
        <w:adjustRightInd w:val="0"/>
        <w:spacing w:after="0" w:line="240" w:lineRule="auto"/>
        <w:jc w:val="both"/>
        <w:rPr>
          <w:rFonts w:ascii="Arial" w:hAnsi="Arial" w:cs="Arial"/>
          <w:sz w:val="24"/>
          <w:szCs w:val="24"/>
        </w:rPr>
      </w:pPr>
    </w:p>
    <w:p w14:paraId="1462EE02" w14:textId="77777777" w:rsidR="008033E6" w:rsidRPr="000426F6" w:rsidRDefault="008033E6" w:rsidP="008033E6">
      <w:pPr>
        <w:autoSpaceDE w:val="0"/>
        <w:autoSpaceDN w:val="0"/>
        <w:adjustRightInd w:val="0"/>
        <w:spacing w:after="0" w:line="240" w:lineRule="auto"/>
        <w:jc w:val="both"/>
        <w:rPr>
          <w:rFonts w:ascii="Arial" w:hAnsi="Arial" w:cs="Arial"/>
          <w:sz w:val="24"/>
          <w:szCs w:val="24"/>
        </w:rPr>
      </w:pPr>
      <w:r w:rsidRPr="000426F6">
        <w:rPr>
          <w:rFonts w:ascii="Arial" w:hAnsi="Arial" w:cs="Arial"/>
          <w:sz w:val="24"/>
          <w:szCs w:val="24"/>
        </w:rPr>
        <w:t>We also confirm not to disclose any information related to this RFP/Contract to any third party without written consent from SBOSS.</w:t>
      </w:r>
    </w:p>
    <w:p w14:paraId="325189FC" w14:textId="77777777" w:rsidR="008033E6" w:rsidRPr="000426F6" w:rsidRDefault="008033E6" w:rsidP="008033E6">
      <w:pPr>
        <w:autoSpaceDE w:val="0"/>
        <w:autoSpaceDN w:val="0"/>
        <w:adjustRightInd w:val="0"/>
        <w:spacing w:after="0" w:line="240" w:lineRule="auto"/>
        <w:jc w:val="both"/>
        <w:rPr>
          <w:rFonts w:ascii="Arial" w:hAnsi="Arial" w:cs="Arial"/>
          <w:sz w:val="24"/>
          <w:szCs w:val="24"/>
        </w:rPr>
      </w:pPr>
    </w:p>
    <w:p w14:paraId="7D27586B" w14:textId="77777777" w:rsidR="008033E6" w:rsidRPr="000426F6" w:rsidRDefault="008033E6" w:rsidP="008033E6">
      <w:pPr>
        <w:autoSpaceDE w:val="0"/>
        <w:autoSpaceDN w:val="0"/>
        <w:adjustRightInd w:val="0"/>
        <w:spacing w:after="0" w:line="240" w:lineRule="auto"/>
        <w:jc w:val="both"/>
        <w:rPr>
          <w:rFonts w:ascii="Arial" w:hAnsi="Arial" w:cs="Arial"/>
          <w:sz w:val="24"/>
          <w:szCs w:val="24"/>
        </w:rPr>
      </w:pPr>
      <w:r w:rsidRPr="000426F6">
        <w:rPr>
          <w:rFonts w:ascii="Arial" w:hAnsi="Arial" w:cs="Arial"/>
          <w:sz w:val="24"/>
          <w:szCs w:val="24"/>
        </w:rPr>
        <w:t>We also hereby confirm that our prices as specified in the Commercial Bid adhere to the Payment terms specified in the RFP.</w:t>
      </w:r>
    </w:p>
    <w:p w14:paraId="6977F2D6" w14:textId="77777777" w:rsidR="008033E6" w:rsidRPr="000426F6" w:rsidRDefault="008033E6" w:rsidP="008033E6">
      <w:pPr>
        <w:rPr>
          <w:rFonts w:ascii="Arial" w:hAnsi="Arial" w:cs="Arial"/>
          <w:sz w:val="24"/>
          <w:szCs w:val="24"/>
        </w:rPr>
      </w:pPr>
    </w:p>
    <w:p w14:paraId="39ABE039" w14:textId="77777777" w:rsidR="008033E6" w:rsidRPr="000426F6" w:rsidRDefault="008033E6" w:rsidP="008033E6">
      <w:pPr>
        <w:rPr>
          <w:rFonts w:ascii="Arial" w:hAnsi="Arial" w:cs="Arial"/>
          <w:sz w:val="24"/>
          <w:szCs w:val="24"/>
        </w:rPr>
      </w:pPr>
      <w:r w:rsidRPr="000426F6">
        <w:rPr>
          <w:rFonts w:ascii="Arial" w:hAnsi="Arial" w:cs="Arial"/>
          <w:sz w:val="24"/>
          <w:szCs w:val="24"/>
        </w:rPr>
        <w:t>Yours faithfully,</w:t>
      </w:r>
    </w:p>
    <w:p w14:paraId="11C5B471" w14:textId="77777777" w:rsidR="008033E6" w:rsidRPr="000426F6" w:rsidRDefault="008033E6" w:rsidP="008033E6">
      <w:pPr>
        <w:rPr>
          <w:rFonts w:ascii="Arial" w:hAnsi="Arial" w:cs="Arial"/>
          <w:sz w:val="24"/>
          <w:szCs w:val="24"/>
        </w:rPr>
      </w:pPr>
    </w:p>
    <w:p w14:paraId="68A7FC56"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Authorized Signatory</w:t>
      </w:r>
    </w:p>
    <w:p w14:paraId="0F884C4E" w14:textId="77777777" w:rsidR="008033E6" w:rsidRPr="000426F6" w:rsidRDefault="008033E6" w:rsidP="008033E6">
      <w:pPr>
        <w:autoSpaceDE w:val="0"/>
        <w:autoSpaceDN w:val="0"/>
        <w:adjustRightInd w:val="0"/>
        <w:spacing w:after="0" w:line="240" w:lineRule="auto"/>
        <w:rPr>
          <w:rFonts w:ascii="Arial" w:hAnsi="Arial" w:cs="Arial"/>
          <w:sz w:val="24"/>
          <w:szCs w:val="24"/>
        </w:rPr>
      </w:pPr>
      <w:r w:rsidRPr="000426F6">
        <w:rPr>
          <w:rFonts w:ascii="Arial" w:hAnsi="Arial" w:cs="Arial"/>
          <w:sz w:val="24"/>
          <w:szCs w:val="24"/>
        </w:rPr>
        <w:t>Designation</w:t>
      </w:r>
    </w:p>
    <w:p w14:paraId="7AE416BD" w14:textId="4E4E23D6" w:rsidR="008033E6" w:rsidRPr="000426F6" w:rsidRDefault="00741D20" w:rsidP="008033E6">
      <w:pPr>
        <w:rPr>
          <w:rFonts w:ascii="Arial" w:hAnsi="Arial" w:cs="Arial"/>
          <w:sz w:val="24"/>
          <w:szCs w:val="24"/>
        </w:rPr>
      </w:pPr>
      <w:r>
        <w:rPr>
          <w:rFonts w:ascii="Arial" w:hAnsi="Arial" w:cs="Arial"/>
          <w:sz w:val="24"/>
          <w:szCs w:val="24"/>
        </w:rPr>
        <w:t>Agency</w:t>
      </w:r>
      <w:r w:rsidR="008033E6" w:rsidRPr="000426F6">
        <w:rPr>
          <w:rFonts w:ascii="Arial" w:hAnsi="Arial" w:cs="Arial"/>
          <w:sz w:val="24"/>
          <w:szCs w:val="24"/>
        </w:rPr>
        <w:t xml:space="preserve"> name</w:t>
      </w:r>
    </w:p>
    <w:p w14:paraId="3F720DE8" w14:textId="77777777" w:rsidR="008C2D2F" w:rsidRPr="000426F6" w:rsidRDefault="008C2D2F" w:rsidP="008033E6">
      <w:pPr>
        <w:rPr>
          <w:rFonts w:ascii="Arial" w:hAnsi="Arial" w:cs="Arial"/>
          <w:sz w:val="24"/>
          <w:szCs w:val="24"/>
        </w:rPr>
      </w:pPr>
    </w:p>
    <w:p w14:paraId="40D23625" w14:textId="77777777" w:rsidR="008C2D2F" w:rsidRPr="000426F6" w:rsidRDefault="008C2D2F" w:rsidP="008033E6">
      <w:pPr>
        <w:rPr>
          <w:rFonts w:ascii="Arial" w:hAnsi="Arial" w:cs="Arial"/>
          <w:sz w:val="24"/>
          <w:szCs w:val="24"/>
        </w:rPr>
      </w:pPr>
    </w:p>
    <w:p w14:paraId="0D106E6F" w14:textId="77777777" w:rsidR="008C2D2F" w:rsidRPr="000426F6" w:rsidRDefault="008C2D2F" w:rsidP="008033E6">
      <w:pPr>
        <w:rPr>
          <w:rFonts w:ascii="Arial" w:hAnsi="Arial" w:cs="Arial"/>
          <w:sz w:val="24"/>
          <w:szCs w:val="24"/>
        </w:rPr>
      </w:pPr>
    </w:p>
    <w:p w14:paraId="45DB1493" w14:textId="2798DD32" w:rsidR="008B1369" w:rsidRDefault="008B1369" w:rsidP="008B1369">
      <w:pPr>
        <w:jc w:val="right"/>
        <w:rPr>
          <w:rFonts w:ascii="Times New Roman" w:hAnsi="Times New Roman" w:cs="Times New Roman"/>
          <w:b/>
          <w:bCs/>
          <w:position w:val="1"/>
          <w:sz w:val="24"/>
          <w:szCs w:val="24"/>
        </w:rPr>
      </w:pPr>
      <w:r w:rsidRPr="000426F6">
        <w:rPr>
          <w:rFonts w:ascii="Arial" w:hAnsi="Arial" w:cs="Arial"/>
          <w:b/>
          <w:bCs/>
          <w:sz w:val="24"/>
          <w:szCs w:val="24"/>
        </w:rPr>
        <w:lastRenderedPageBreak/>
        <w:t>Annexure</w:t>
      </w:r>
      <w:r>
        <w:rPr>
          <w:rFonts w:ascii="Arial" w:hAnsi="Arial" w:cs="Arial"/>
          <w:b/>
          <w:bCs/>
          <w:sz w:val="24"/>
          <w:szCs w:val="24"/>
        </w:rPr>
        <w:t>-</w:t>
      </w:r>
      <w:r w:rsidR="003501BF">
        <w:rPr>
          <w:rFonts w:ascii="Arial" w:hAnsi="Arial" w:cs="Arial"/>
          <w:b/>
          <w:bCs/>
          <w:sz w:val="24"/>
          <w:szCs w:val="24"/>
        </w:rPr>
        <w:t>3</w:t>
      </w:r>
    </w:p>
    <w:p w14:paraId="0131F7C9" w14:textId="0AC3239A" w:rsidR="008B1369" w:rsidRPr="000021BB" w:rsidRDefault="008B1369" w:rsidP="008B1369">
      <w:pPr>
        <w:pStyle w:val="Heading1"/>
        <w:ind w:left="323" w:right="511"/>
        <w:jc w:val="center"/>
        <w:rPr>
          <w:rFonts w:ascii="Times New Roman" w:hAnsi="Times New Roman" w:cs="Times New Roman"/>
          <w:b/>
          <w:bCs/>
          <w:sz w:val="24"/>
          <w:szCs w:val="24"/>
        </w:rPr>
      </w:pPr>
      <w:r w:rsidRPr="000021BB">
        <w:rPr>
          <w:rFonts w:ascii="Times New Roman" w:hAnsi="Times New Roman" w:cs="Times New Roman"/>
          <w:b/>
          <w:bCs/>
          <w:position w:val="1"/>
          <w:sz w:val="24"/>
          <w:szCs w:val="24"/>
        </w:rPr>
        <w:t>Eligibility</w:t>
      </w:r>
      <w:r w:rsidRPr="000021BB">
        <w:rPr>
          <w:rFonts w:ascii="Times New Roman" w:hAnsi="Times New Roman" w:cs="Times New Roman"/>
          <w:b/>
          <w:bCs/>
          <w:spacing w:val="14"/>
          <w:position w:val="1"/>
          <w:sz w:val="24"/>
          <w:szCs w:val="24"/>
        </w:rPr>
        <w:t xml:space="preserve"> </w:t>
      </w:r>
      <w:r w:rsidRPr="000021BB">
        <w:rPr>
          <w:rFonts w:ascii="Times New Roman" w:hAnsi="Times New Roman" w:cs="Times New Roman"/>
          <w:b/>
          <w:bCs/>
          <w:position w:val="1"/>
          <w:sz w:val="24"/>
          <w:szCs w:val="24"/>
        </w:rPr>
        <w:t>Criteria</w:t>
      </w:r>
    </w:p>
    <w:p w14:paraId="74FB8ACC" w14:textId="77777777" w:rsidR="008B1369" w:rsidRPr="000021BB" w:rsidRDefault="008B1369" w:rsidP="008B1369">
      <w:pPr>
        <w:pStyle w:val="BodyText"/>
        <w:spacing w:before="42"/>
        <w:ind w:left="323" w:right="511"/>
        <w:jc w:val="center"/>
        <w:rPr>
          <w:spacing w:val="-2"/>
          <w:sz w:val="24"/>
          <w:szCs w:val="24"/>
        </w:rPr>
      </w:pPr>
      <w:r w:rsidRPr="000021BB">
        <w:rPr>
          <w:sz w:val="24"/>
          <w:szCs w:val="24"/>
        </w:rPr>
        <w:t>(</w:t>
      </w:r>
      <w:r>
        <w:rPr>
          <w:sz w:val="24"/>
          <w:szCs w:val="24"/>
        </w:rPr>
        <w:t>T</w:t>
      </w:r>
      <w:r w:rsidRPr="000021BB">
        <w:rPr>
          <w:sz w:val="24"/>
          <w:szCs w:val="24"/>
        </w:rPr>
        <w:t>o</w:t>
      </w:r>
      <w:r w:rsidRPr="000021BB">
        <w:rPr>
          <w:spacing w:val="9"/>
          <w:sz w:val="24"/>
          <w:szCs w:val="24"/>
        </w:rPr>
        <w:t xml:space="preserve"> </w:t>
      </w:r>
      <w:r w:rsidRPr="000021BB">
        <w:rPr>
          <w:sz w:val="24"/>
          <w:szCs w:val="24"/>
        </w:rPr>
        <w:t>be</w:t>
      </w:r>
      <w:r w:rsidRPr="000021BB">
        <w:rPr>
          <w:spacing w:val="11"/>
          <w:sz w:val="24"/>
          <w:szCs w:val="24"/>
        </w:rPr>
        <w:t xml:space="preserve"> </w:t>
      </w:r>
      <w:r w:rsidRPr="000021BB">
        <w:rPr>
          <w:sz w:val="24"/>
          <w:szCs w:val="24"/>
        </w:rPr>
        <w:t>printed</w:t>
      </w:r>
      <w:r w:rsidRPr="000021BB">
        <w:rPr>
          <w:spacing w:val="7"/>
          <w:sz w:val="24"/>
          <w:szCs w:val="24"/>
        </w:rPr>
        <w:t xml:space="preserve"> </w:t>
      </w:r>
      <w:r w:rsidRPr="000021BB">
        <w:rPr>
          <w:sz w:val="24"/>
          <w:szCs w:val="24"/>
        </w:rPr>
        <w:t>on</w:t>
      </w:r>
      <w:r w:rsidRPr="000021BB">
        <w:rPr>
          <w:spacing w:val="7"/>
          <w:sz w:val="24"/>
          <w:szCs w:val="24"/>
        </w:rPr>
        <w:t xml:space="preserve"> </w:t>
      </w:r>
      <w:r w:rsidRPr="000021BB">
        <w:rPr>
          <w:sz w:val="24"/>
          <w:szCs w:val="24"/>
        </w:rPr>
        <w:t>Bidder’s</w:t>
      </w:r>
      <w:r w:rsidRPr="000021BB">
        <w:rPr>
          <w:spacing w:val="3"/>
          <w:sz w:val="24"/>
          <w:szCs w:val="24"/>
        </w:rPr>
        <w:t xml:space="preserve"> </w:t>
      </w:r>
      <w:r w:rsidRPr="000021BB">
        <w:rPr>
          <w:sz w:val="24"/>
          <w:szCs w:val="24"/>
        </w:rPr>
        <w:t>Letter</w:t>
      </w:r>
      <w:r w:rsidRPr="000021BB">
        <w:rPr>
          <w:spacing w:val="6"/>
          <w:sz w:val="24"/>
          <w:szCs w:val="24"/>
        </w:rPr>
        <w:t xml:space="preserve"> </w:t>
      </w:r>
      <w:r w:rsidRPr="000021BB">
        <w:rPr>
          <w:sz w:val="24"/>
          <w:szCs w:val="24"/>
        </w:rPr>
        <w:t>Head</w:t>
      </w:r>
      <w:r w:rsidRPr="000021BB">
        <w:rPr>
          <w:spacing w:val="7"/>
          <w:sz w:val="24"/>
          <w:szCs w:val="24"/>
        </w:rPr>
        <w:t xml:space="preserve"> </w:t>
      </w:r>
      <w:r w:rsidRPr="000021BB">
        <w:rPr>
          <w:sz w:val="24"/>
          <w:szCs w:val="24"/>
        </w:rPr>
        <w:t>and</w:t>
      </w:r>
      <w:r w:rsidRPr="000021BB">
        <w:rPr>
          <w:spacing w:val="8"/>
          <w:sz w:val="24"/>
          <w:szCs w:val="24"/>
        </w:rPr>
        <w:t xml:space="preserve"> </w:t>
      </w:r>
      <w:r w:rsidRPr="000021BB">
        <w:rPr>
          <w:sz w:val="24"/>
          <w:szCs w:val="24"/>
        </w:rPr>
        <w:t>included</w:t>
      </w:r>
      <w:r w:rsidRPr="000021BB">
        <w:rPr>
          <w:spacing w:val="5"/>
          <w:sz w:val="24"/>
          <w:szCs w:val="24"/>
        </w:rPr>
        <w:t xml:space="preserve"> </w:t>
      </w:r>
      <w:r w:rsidRPr="000021BB">
        <w:rPr>
          <w:sz w:val="24"/>
          <w:szCs w:val="24"/>
        </w:rPr>
        <w:t>with</w:t>
      </w:r>
      <w:r w:rsidRPr="000021BB">
        <w:rPr>
          <w:spacing w:val="1"/>
          <w:sz w:val="24"/>
          <w:szCs w:val="24"/>
        </w:rPr>
        <w:t xml:space="preserve"> </w:t>
      </w:r>
      <w:r w:rsidRPr="000021BB">
        <w:rPr>
          <w:sz w:val="24"/>
          <w:szCs w:val="24"/>
        </w:rPr>
        <w:t>the</w:t>
      </w:r>
      <w:r w:rsidRPr="000021BB">
        <w:rPr>
          <w:spacing w:val="4"/>
          <w:sz w:val="24"/>
          <w:szCs w:val="24"/>
        </w:rPr>
        <w:t xml:space="preserve"> </w:t>
      </w:r>
      <w:r w:rsidRPr="000021BB">
        <w:rPr>
          <w:sz w:val="24"/>
          <w:szCs w:val="24"/>
        </w:rPr>
        <w:t>Technical</w:t>
      </w:r>
      <w:r w:rsidRPr="000021BB">
        <w:rPr>
          <w:spacing w:val="5"/>
          <w:sz w:val="24"/>
          <w:szCs w:val="24"/>
        </w:rPr>
        <w:t xml:space="preserve"> </w:t>
      </w:r>
      <w:r w:rsidRPr="000021BB">
        <w:rPr>
          <w:sz w:val="24"/>
          <w:szCs w:val="24"/>
        </w:rPr>
        <w:t>Bid</w:t>
      </w:r>
      <w:r w:rsidRPr="000021BB">
        <w:rPr>
          <w:spacing w:val="5"/>
          <w:sz w:val="24"/>
          <w:szCs w:val="24"/>
        </w:rPr>
        <w:t xml:space="preserve"> </w:t>
      </w:r>
      <w:r w:rsidRPr="000021BB">
        <w:rPr>
          <w:spacing w:val="-2"/>
          <w:sz w:val="24"/>
          <w:szCs w:val="24"/>
        </w:rPr>
        <w:t>Envelope)</w:t>
      </w:r>
    </w:p>
    <w:p w14:paraId="71089776" w14:textId="77777777" w:rsidR="008B1369" w:rsidRPr="000021BB" w:rsidRDefault="008B1369" w:rsidP="008B1369">
      <w:pPr>
        <w:ind w:left="323" w:right="511"/>
        <w:jc w:val="both"/>
        <w:rPr>
          <w:sz w:val="24"/>
          <w:szCs w:val="24"/>
        </w:rPr>
      </w:pPr>
      <w:r w:rsidRPr="000021BB">
        <w:rPr>
          <w:sz w:val="24"/>
          <w:szCs w:val="24"/>
        </w:rPr>
        <w:t>Interested Agencies (also referred to as ‘Applicants’) submitting their Tender Documents (Bids) should meet the following eligibility criteria as on the date of submission of the Bids. Fulfilment of the eligibility criteria shall not confer any right upon an Applicant to be shortlisted, empanelled or awarded any contract:</w:t>
      </w:r>
    </w:p>
    <w:p w14:paraId="16C13635" w14:textId="7C3AF62E" w:rsidR="008B1369" w:rsidRPr="000021BB" w:rsidRDefault="008B1369" w:rsidP="008B1369">
      <w:pPr>
        <w:pStyle w:val="BodyText"/>
        <w:spacing w:before="42"/>
        <w:ind w:left="323" w:right="511"/>
        <w:jc w:val="both"/>
        <w:rPr>
          <w:sz w:val="24"/>
          <w:szCs w:val="24"/>
        </w:rPr>
      </w:pPr>
      <w:r w:rsidRPr="000021BB">
        <w:rPr>
          <w:sz w:val="24"/>
          <w:szCs w:val="24"/>
        </w:rPr>
        <w:t>MSE bidders shall be given relaxation from Prior Turnover Criteria, provided the bidder submits</w:t>
      </w:r>
      <w:r>
        <w:rPr>
          <w:sz w:val="24"/>
          <w:szCs w:val="24"/>
        </w:rPr>
        <w:t xml:space="preserve"> </w:t>
      </w:r>
      <w:r w:rsidRPr="000021BB">
        <w:rPr>
          <w:sz w:val="24"/>
          <w:szCs w:val="24"/>
        </w:rPr>
        <w:t>document such as MSE registration certificate. The registration certificate submitted by MSMEs must be valid as on close date of the RFP.</w:t>
      </w:r>
    </w:p>
    <w:tbl>
      <w:tblPr>
        <w:tblW w:w="894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4568"/>
        <w:gridCol w:w="1701"/>
        <w:gridCol w:w="1984"/>
      </w:tblGrid>
      <w:tr w:rsidR="008B1369" w:rsidRPr="000021BB" w14:paraId="565606A6" w14:textId="77777777" w:rsidTr="00FA44BF">
        <w:trPr>
          <w:trHeight w:val="920"/>
        </w:trPr>
        <w:tc>
          <w:tcPr>
            <w:tcW w:w="692" w:type="dxa"/>
          </w:tcPr>
          <w:p w14:paraId="0D4957F0" w14:textId="77777777" w:rsidR="008B1369" w:rsidRPr="000021BB" w:rsidRDefault="008B1369" w:rsidP="00FA44BF">
            <w:pPr>
              <w:pStyle w:val="TableParagraph"/>
              <w:ind w:left="323" w:right="-188"/>
              <w:rPr>
                <w:b/>
                <w:sz w:val="24"/>
                <w:szCs w:val="24"/>
              </w:rPr>
            </w:pPr>
            <w:r>
              <w:rPr>
                <w:b/>
                <w:spacing w:val="-10"/>
                <w:sz w:val="24"/>
                <w:szCs w:val="24"/>
              </w:rPr>
              <w:t>S.No.</w:t>
            </w:r>
          </w:p>
        </w:tc>
        <w:tc>
          <w:tcPr>
            <w:tcW w:w="4568" w:type="dxa"/>
          </w:tcPr>
          <w:p w14:paraId="51BF4D01" w14:textId="77777777" w:rsidR="008B1369" w:rsidRPr="000021BB" w:rsidRDefault="008B1369" w:rsidP="00FA44BF">
            <w:pPr>
              <w:pStyle w:val="TableParagraph"/>
              <w:ind w:left="173" w:right="135"/>
              <w:jc w:val="both"/>
              <w:rPr>
                <w:b/>
                <w:sz w:val="24"/>
                <w:szCs w:val="24"/>
              </w:rPr>
            </w:pPr>
            <w:r w:rsidRPr="000021BB">
              <w:rPr>
                <w:b/>
                <w:sz w:val="24"/>
                <w:szCs w:val="24"/>
              </w:rPr>
              <w:t>Eligibility Criteria</w:t>
            </w:r>
          </w:p>
        </w:tc>
        <w:tc>
          <w:tcPr>
            <w:tcW w:w="1701" w:type="dxa"/>
          </w:tcPr>
          <w:p w14:paraId="32FA0FC2" w14:textId="77777777" w:rsidR="008B1369" w:rsidRPr="000021BB" w:rsidRDefault="008B1369" w:rsidP="00FA44BF">
            <w:pPr>
              <w:ind w:left="139" w:right="135"/>
              <w:rPr>
                <w:b/>
                <w:sz w:val="24"/>
                <w:szCs w:val="24"/>
              </w:rPr>
            </w:pPr>
            <w:r w:rsidRPr="000021BB">
              <w:rPr>
                <w:b/>
                <w:sz w:val="24"/>
                <w:szCs w:val="24"/>
              </w:rPr>
              <w:t>Compliance (Compliant/ Not</w:t>
            </w:r>
          </w:p>
          <w:p w14:paraId="3E3B4AA3" w14:textId="77777777" w:rsidR="008B1369" w:rsidRPr="000021BB" w:rsidRDefault="008B1369" w:rsidP="00FA44BF">
            <w:pPr>
              <w:ind w:left="139" w:right="135"/>
              <w:rPr>
                <w:b/>
                <w:sz w:val="24"/>
                <w:szCs w:val="24"/>
              </w:rPr>
            </w:pPr>
            <w:r w:rsidRPr="000021BB">
              <w:rPr>
                <w:b/>
                <w:sz w:val="24"/>
                <w:szCs w:val="24"/>
              </w:rPr>
              <w:t>Compliant)</w:t>
            </w:r>
          </w:p>
        </w:tc>
        <w:tc>
          <w:tcPr>
            <w:tcW w:w="1984" w:type="dxa"/>
          </w:tcPr>
          <w:p w14:paraId="03AB1BCC" w14:textId="77777777" w:rsidR="008B1369" w:rsidRPr="000021BB" w:rsidRDefault="008B1369" w:rsidP="00FA44BF">
            <w:pPr>
              <w:pStyle w:val="TableParagraph"/>
              <w:ind w:right="152"/>
              <w:rPr>
                <w:b/>
                <w:sz w:val="24"/>
                <w:szCs w:val="24"/>
              </w:rPr>
            </w:pPr>
            <w:r w:rsidRPr="000021BB">
              <w:rPr>
                <w:b/>
                <w:sz w:val="24"/>
                <w:szCs w:val="24"/>
              </w:rPr>
              <w:t>Supporting</w:t>
            </w:r>
            <w:r w:rsidRPr="000021BB">
              <w:rPr>
                <w:b/>
                <w:spacing w:val="11"/>
                <w:sz w:val="24"/>
                <w:szCs w:val="24"/>
              </w:rPr>
              <w:t xml:space="preserve"> </w:t>
            </w:r>
            <w:r w:rsidRPr="000021BB">
              <w:rPr>
                <w:b/>
                <w:spacing w:val="-2"/>
                <w:sz w:val="24"/>
                <w:szCs w:val="24"/>
              </w:rPr>
              <w:t>Evidence</w:t>
            </w:r>
          </w:p>
        </w:tc>
      </w:tr>
      <w:tr w:rsidR="008B1369" w:rsidRPr="000021BB" w14:paraId="7BD28F45" w14:textId="77777777" w:rsidTr="00FA44BF">
        <w:trPr>
          <w:trHeight w:val="1132"/>
        </w:trPr>
        <w:tc>
          <w:tcPr>
            <w:tcW w:w="692" w:type="dxa"/>
          </w:tcPr>
          <w:p w14:paraId="3D49E838" w14:textId="77777777" w:rsidR="008B1369" w:rsidRPr="000021BB" w:rsidRDefault="008B1369" w:rsidP="00FA44BF">
            <w:pPr>
              <w:pStyle w:val="TableParagraph"/>
              <w:spacing w:line="235" w:lineRule="exact"/>
              <w:ind w:left="323" w:right="-188"/>
              <w:rPr>
                <w:sz w:val="24"/>
                <w:szCs w:val="24"/>
              </w:rPr>
            </w:pPr>
            <w:r w:rsidRPr="000021BB">
              <w:rPr>
                <w:spacing w:val="-5"/>
                <w:sz w:val="24"/>
                <w:szCs w:val="24"/>
              </w:rPr>
              <w:t>1.</w:t>
            </w:r>
          </w:p>
        </w:tc>
        <w:tc>
          <w:tcPr>
            <w:tcW w:w="4568" w:type="dxa"/>
          </w:tcPr>
          <w:p w14:paraId="575E84FC" w14:textId="77777777" w:rsidR="008B1369" w:rsidRPr="000021BB" w:rsidRDefault="008B1369" w:rsidP="00FA44BF">
            <w:pPr>
              <w:spacing w:line="276" w:lineRule="auto"/>
              <w:ind w:left="173" w:right="135"/>
              <w:jc w:val="both"/>
              <w:rPr>
                <w:sz w:val="24"/>
                <w:szCs w:val="24"/>
              </w:rPr>
            </w:pPr>
            <w:r w:rsidRPr="000021BB">
              <w:rPr>
                <w:sz w:val="24"/>
                <w:szCs w:val="24"/>
              </w:rPr>
              <w:t>The bidder should be a legal entity LLP/private/public</w:t>
            </w:r>
            <w:r>
              <w:rPr>
                <w:sz w:val="24"/>
                <w:szCs w:val="24"/>
              </w:rPr>
              <w:t xml:space="preserve"> </w:t>
            </w:r>
            <w:r w:rsidRPr="000021BB">
              <w:rPr>
                <w:sz w:val="24"/>
                <w:szCs w:val="24"/>
              </w:rPr>
              <w:t xml:space="preserve">Limited company in India at least for the last </w:t>
            </w:r>
            <w:r>
              <w:rPr>
                <w:sz w:val="24"/>
                <w:szCs w:val="24"/>
              </w:rPr>
              <w:t>10</w:t>
            </w:r>
            <w:r w:rsidRPr="000021BB">
              <w:rPr>
                <w:sz w:val="24"/>
                <w:szCs w:val="24"/>
              </w:rPr>
              <w:t xml:space="preserve"> years.</w:t>
            </w:r>
          </w:p>
        </w:tc>
        <w:tc>
          <w:tcPr>
            <w:tcW w:w="1701" w:type="dxa"/>
          </w:tcPr>
          <w:p w14:paraId="60208CD0" w14:textId="77777777" w:rsidR="008B1369" w:rsidRPr="000021BB" w:rsidRDefault="008B1369" w:rsidP="00FA44BF">
            <w:pPr>
              <w:pStyle w:val="TableParagraph"/>
              <w:spacing w:line="235" w:lineRule="exact"/>
              <w:ind w:left="323" w:right="-188"/>
              <w:rPr>
                <w:sz w:val="24"/>
                <w:szCs w:val="24"/>
              </w:rPr>
            </w:pPr>
            <w:r w:rsidRPr="000021BB">
              <w:rPr>
                <w:spacing w:val="-5"/>
                <w:sz w:val="24"/>
                <w:szCs w:val="24"/>
              </w:rPr>
              <w:t>Y/N</w:t>
            </w:r>
          </w:p>
        </w:tc>
        <w:tc>
          <w:tcPr>
            <w:tcW w:w="1984" w:type="dxa"/>
          </w:tcPr>
          <w:p w14:paraId="5BC6FC86" w14:textId="77777777" w:rsidR="008B1369" w:rsidRPr="000021BB" w:rsidRDefault="008B1369" w:rsidP="00FA44BF">
            <w:pPr>
              <w:ind w:right="152"/>
              <w:rPr>
                <w:sz w:val="24"/>
                <w:szCs w:val="24"/>
              </w:rPr>
            </w:pPr>
            <w:r w:rsidRPr="000021BB">
              <w:rPr>
                <w:sz w:val="24"/>
                <w:szCs w:val="24"/>
              </w:rPr>
              <w:t>Certificate of Incorporation or Appropriate Supporting Document</w:t>
            </w:r>
          </w:p>
        </w:tc>
      </w:tr>
      <w:tr w:rsidR="008B1369" w:rsidRPr="000021BB" w14:paraId="1E1DB143" w14:textId="77777777" w:rsidTr="00FA44BF">
        <w:trPr>
          <w:trHeight w:val="631"/>
        </w:trPr>
        <w:tc>
          <w:tcPr>
            <w:tcW w:w="692" w:type="dxa"/>
          </w:tcPr>
          <w:p w14:paraId="57CF4E2A"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2</w:t>
            </w:r>
          </w:p>
        </w:tc>
        <w:tc>
          <w:tcPr>
            <w:tcW w:w="4568" w:type="dxa"/>
          </w:tcPr>
          <w:p w14:paraId="46F68417" w14:textId="77777777" w:rsidR="008B1369" w:rsidRPr="000021BB" w:rsidRDefault="008B1369" w:rsidP="00FA44BF">
            <w:pPr>
              <w:ind w:left="173" w:right="135"/>
              <w:jc w:val="both"/>
              <w:rPr>
                <w:sz w:val="24"/>
                <w:szCs w:val="24"/>
              </w:rPr>
            </w:pPr>
            <w:r w:rsidRPr="000021BB">
              <w:rPr>
                <w:sz w:val="24"/>
                <w:szCs w:val="24"/>
              </w:rPr>
              <w:t>There should be minimum 10 Partners in the Applicant Firm.</w:t>
            </w:r>
          </w:p>
          <w:p w14:paraId="7A36303B" w14:textId="77777777" w:rsidR="008B1369" w:rsidRPr="000021BB" w:rsidRDefault="008B1369" w:rsidP="00FA44BF">
            <w:pPr>
              <w:spacing w:line="276" w:lineRule="auto"/>
              <w:ind w:left="173" w:right="135"/>
              <w:jc w:val="both"/>
              <w:rPr>
                <w:sz w:val="24"/>
                <w:szCs w:val="24"/>
              </w:rPr>
            </w:pPr>
          </w:p>
        </w:tc>
        <w:tc>
          <w:tcPr>
            <w:tcW w:w="1701" w:type="dxa"/>
          </w:tcPr>
          <w:p w14:paraId="0BE54B63"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7689C37E" w14:textId="77777777" w:rsidR="008B1369" w:rsidRPr="000021BB" w:rsidRDefault="008B1369" w:rsidP="00FA44BF">
            <w:pPr>
              <w:ind w:right="152"/>
              <w:rPr>
                <w:sz w:val="24"/>
                <w:szCs w:val="24"/>
              </w:rPr>
            </w:pPr>
            <w:r w:rsidRPr="000021BB">
              <w:rPr>
                <w:sz w:val="24"/>
                <w:szCs w:val="24"/>
              </w:rPr>
              <w:t>Appropriate Supporting Document</w:t>
            </w:r>
          </w:p>
        </w:tc>
      </w:tr>
      <w:tr w:rsidR="008B1369" w:rsidRPr="000021BB" w14:paraId="046FD2EC" w14:textId="77777777" w:rsidTr="00FA44BF">
        <w:trPr>
          <w:trHeight w:val="600"/>
        </w:trPr>
        <w:tc>
          <w:tcPr>
            <w:tcW w:w="692" w:type="dxa"/>
          </w:tcPr>
          <w:p w14:paraId="74260DCF"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3</w:t>
            </w:r>
          </w:p>
        </w:tc>
        <w:tc>
          <w:tcPr>
            <w:tcW w:w="4568" w:type="dxa"/>
          </w:tcPr>
          <w:p w14:paraId="72ECC06C" w14:textId="77777777" w:rsidR="008B1369" w:rsidRPr="000021BB" w:rsidRDefault="008B1369" w:rsidP="00FA44BF">
            <w:pPr>
              <w:ind w:left="173" w:right="135"/>
              <w:jc w:val="both"/>
              <w:rPr>
                <w:sz w:val="24"/>
                <w:szCs w:val="24"/>
              </w:rPr>
            </w:pPr>
            <w:r w:rsidRPr="000021BB">
              <w:rPr>
                <w:sz w:val="24"/>
                <w:szCs w:val="24"/>
              </w:rPr>
              <w:t>At least 3 Partners should be having experience of dealing in Banking matters</w:t>
            </w:r>
          </w:p>
          <w:p w14:paraId="7F9EE3BF" w14:textId="77777777" w:rsidR="008B1369" w:rsidRPr="000021BB" w:rsidRDefault="008B1369" w:rsidP="00FA44BF">
            <w:pPr>
              <w:ind w:left="173" w:right="135"/>
              <w:jc w:val="both"/>
              <w:rPr>
                <w:sz w:val="24"/>
                <w:szCs w:val="24"/>
              </w:rPr>
            </w:pPr>
          </w:p>
        </w:tc>
        <w:tc>
          <w:tcPr>
            <w:tcW w:w="1701" w:type="dxa"/>
          </w:tcPr>
          <w:p w14:paraId="0D94019D"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020E94D1" w14:textId="77777777" w:rsidR="008B1369" w:rsidRPr="000021BB" w:rsidRDefault="008B1369" w:rsidP="00FA44BF">
            <w:pPr>
              <w:ind w:right="152"/>
              <w:rPr>
                <w:sz w:val="24"/>
                <w:szCs w:val="24"/>
              </w:rPr>
            </w:pPr>
            <w:r w:rsidRPr="000021BB">
              <w:rPr>
                <w:sz w:val="24"/>
                <w:szCs w:val="24"/>
              </w:rPr>
              <w:t>Appropriate Supporting Document</w:t>
            </w:r>
          </w:p>
        </w:tc>
      </w:tr>
      <w:tr w:rsidR="008B1369" w:rsidRPr="000021BB" w14:paraId="55014434" w14:textId="77777777" w:rsidTr="00FA44BF">
        <w:trPr>
          <w:trHeight w:val="1024"/>
        </w:trPr>
        <w:tc>
          <w:tcPr>
            <w:tcW w:w="692" w:type="dxa"/>
          </w:tcPr>
          <w:p w14:paraId="50FB55AB"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4</w:t>
            </w:r>
          </w:p>
        </w:tc>
        <w:tc>
          <w:tcPr>
            <w:tcW w:w="4568" w:type="dxa"/>
          </w:tcPr>
          <w:p w14:paraId="551258DA" w14:textId="77777777" w:rsidR="008B1369" w:rsidRPr="000021BB" w:rsidRDefault="008B1369" w:rsidP="00FA44BF">
            <w:pPr>
              <w:ind w:left="173" w:right="135"/>
              <w:jc w:val="both"/>
              <w:rPr>
                <w:sz w:val="24"/>
                <w:szCs w:val="24"/>
              </w:rPr>
            </w:pPr>
            <w:r w:rsidRPr="000021BB">
              <w:rPr>
                <w:sz w:val="24"/>
                <w:szCs w:val="24"/>
              </w:rPr>
              <w:t>Applicant Firm should be having Geographical Presence with Minimum 3 branches.</w:t>
            </w:r>
          </w:p>
          <w:p w14:paraId="3BE788A6" w14:textId="77777777" w:rsidR="008B1369" w:rsidRPr="000021BB" w:rsidRDefault="008B1369" w:rsidP="00FA44BF">
            <w:pPr>
              <w:pStyle w:val="ListParagraph"/>
              <w:ind w:left="173" w:right="135"/>
              <w:jc w:val="both"/>
              <w:rPr>
                <w:rFonts w:ascii="Times New Roman" w:hAnsi="Times New Roman" w:cs="Times New Roman"/>
              </w:rPr>
            </w:pPr>
          </w:p>
        </w:tc>
        <w:tc>
          <w:tcPr>
            <w:tcW w:w="1701" w:type="dxa"/>
          </w:tcPr>
          <w:p w14:paraId="3C721FE5"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013E7AFF" w14:textId="77777777" w:rsidR="008B1369" w:rsidRPr="000021BB" w:rsidRDefault="008B1369" w:rsidP="00FA44BF">
            <w:pPr>
              <w:ind w:right="152"/>
              <w:rPr>
                <w:sz w:val="24"/>
                <w:szCs w:val="24"/>
              </w:rPr>
            </w:pPr>
            <w:r w:rsidRPr="000021BB">
              <w:rPr>
                <w:sz w:val="24"/>
                <w:szCs w:val="24"/>
              </w:rPr>
              <w:t>Undertaking</w:t>
            </w:r>
            <w:r w:rsidRPr="000021BB">
              <w:rPr>
                <w:spacing w:val="12"/>
                <w:sz w:val="24"/>
                <w:szCs w:val="24"/>
              </w:rPr>
              <w:t xml:space="preserve"> </w:t>
            </w:r>
            <w:r w:rsidRPr="000021BB">
              <w:rPr>
                <w:sz w:val="24"/>
                <w:szCs w:val="24"/>
              </w:rPr>
              <w:t>by</w:t>
            </w:r>
            <w:r w:rsidRPr="000021BB">
              <w:rPr>
                <w:spacing w:val="7"/>
                <w:sz w:val="24"/>
                <w:szCs w:val="24"/>
              </w:rPr>
              <w:t xml:space="preserve"> </w:t>
            </w:r>
            <w:r w:rsidRPr="000021BB">
              <w:rPr>
                <w:spacing w:val="-2"/>
                <w:sz w:val="24"/>
                <w:szCs w:val="24"/>
              </w:rPr>
              <w:t>Bidder.</w:t>
            </w:r>
          </w:p>
        </w:tc>
      </w:tr>
      <w:tr w:rsidR="008B1369" w:rsidRPr="000021BB" w14:paraId="2202A91C" w14:textId="77777777" w:rsidTr="00FA44BF">
        <w:trPr>
          <w:trHeight w:val="1141"/>
        </w:trPr>
        <w:tc>
          <w:tcPr>
            <w:tcW w:w="692" w:type="dxa"/>
          </w:tcPr>
          <w:p w14:paraId="2CA2683E"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5</w:t>
            </w:r>
          </w:p>
        </w:tc>
        <w:tc>
          <w:tcPr>
            <w:tcW w:w="4568" w:type="dxa"/>
          </w:tcPr>
          <w:p w14:paraId="43FAB247" w14:textId="7B398802" w:rsidR="008B1369" w:rsidRPr="000021BB" w:rsidRDefault="008B1369" w:rsidP="008B1369">
            <w:pPr>
              <w:ind w:left="173" w:right="135"/>
              <w:jc w:val="both"/>
              <w:rPr>
                <w:rFonts w:ascii="Times New Roman" w:hAnsi="Times New Roman" w:cs="Times New Roman"/>
              </w:rPr>
            </w:pPr>
            <w:r w:rsidRPr="000021BB">
              <w:rPr>
                <w:sz w:val="24"/>
                <w:szCs w:val="24"/>
              </w:rPr>
              <w:t>Applicant Firm should have at least 20 C.A. employees (Qualifying employees) on its payroll.</w:t>
            </w:r>
          </w:p>
        </w:tc>
        <w:tc>
          <w:tcPr>
            <w:tcW w:w="1701" w:type="dxa"/>
          </w:tcPr>
          <w:p w14:paraId="03963293"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341EF0A5" w14:textId="77777777" w:rsidR="008B1369" w:rsidRPr="000021BB" w:rsidRDefault="008B1369" w:rsidP="00FA44BF">
            <w:pPr>
              <w:ind w:right="152"/>
              <w:rPr>
                <w:sz w:val="24"/>
                <w:szCs w:val="24"/>
              </w:rPr>
            </w:pPr>
            <w:r w:rsidRPr="000021BB">
              <w:rPr>
                <w:sz w:val="24"/>
                <w:szCs w:val="24"/>
              </w:rPr>
              <w:t>Undertaking</w:t>
            </w:r>
            <w:r w:rsidRPr="000021BB">
              <w:rPr>
                <w:spacing w:val="12"/>
                <w:sz w:val="24"/>
                <w:szCs w:val="24"/>
              </w:rPr>
              <w:t xml:space="preserve"> </w:t>
            </w:r>
            <w:r w:rsidRPr="000021BB">
              <w:rPr>
                <w:sz w:val="24"/>
                <w:szCs w:val="24"/>
              </w:rPr>
              <w:t>by</w:t>
            </w:r>
            <w:r w:rsidRPr="000021BB">
              <w:rPr>
                <w:spacing w:val="7"/>
                <w:sz w:val="24"/>
                <w:szCs w:val="24"/>
              </w:rPr>
              <w:t xml:space="preserve"> </w:t>
            </w:r>
            <w:r w:rsidRPr="000021BB">
              <w:rPr>
                <w:spacing w:val="-2"/>
                <w:sz w:val="24"/>
                <w:szCs w:val="24"/>
              </w:rPr>
              <w:t>Bidder.</w:t>
            </w:r>
          </w:p>
        </w:tc>
      </w:tr>
      <w:tr w:rsidR="008B1369" w:rsidRPr="000021BB" w14:paraId="2B376FCB" w14:textId="77777777" w:rsidTr="00FA44BF">
        <w:trPr>
          <w:trHeight w:val="804"/>
        </w:trPr>
        <w:tc>
          <w:tcPr>
            <w:tcW w:w="692" w:type="dxa"/>
          </w:tcPr>
          <w:p w14:paraId="5B1E4F5E"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lastRenderedPageBreak/>
              <w:t>6</w:t>
            </w:r>
          </w:p>
        </w:tc>
        <w:tc>
          <w:tcPr>
            <w:tcW w:w="4568" w:type="dxa"/>
          </w:tcPr>
          <w:p w14:paraId="50E7C652" w14:textId="6923B65A" w:rsidR="008B1369" w:rsidRPr="000021BB" w:rsidRDefault="008B1369" w:rsidP="008B1369">
            <w:pPr>
              <w:ind w:left="173" w:right="135"/>
              <w:jc w:val="both"/>
              <w:rPr>
                <w:rFonts w:ascii="Times New Roman" w:hAnsi="Times New Roman" w:cs="Times New Roman"/>
              </w:rPr>
            </w:pPr>
            <w:r w:rsidRPr="000021BB">
              <w:rPr>
                <w:sz w:val="24"/>
                <w:szCs w:val="24"/>
              </w:rPr>
              <w:t>Out of these 4 should be CISA/DISA qualified partners/employees.</w:t>
            </w:r>
          </w:p>
        </w:tc>
        <w:tc>
          <w:tcPr>
            <w:tcW w:w="1701" w:type="dxa"/>
          </w:tcPr>
          <w:p w14:paraId="66B01D9D"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0D6D0A79" w14:textId="77777777" w:rsidR="008B1369" w:rsidRPr="000021BB" w:rsidRDefault="008B1369" w:rsidP="00FA44BF">
            <w:pPr>
              <w:ind w:right="152"/>
              <w:rPr>
                <w:sz w:val="24"/>
                <w:szCs w:val="24"/>
              </w:rPr>
            </w:pPr>
            <w:r w:rsidRPr="000021BB">
              <w:rPr>
                <w:sz w:val="24"/>
                <w:szCs w:val="24"/>
              </w:rPr>
              <w:t>Undertaking</w:t>
            </w:r>
            <w:r w:rsidRPr="000021BB">
              <w:rPr>
                <w:spacing w:val="12"/>
                <w:sz w:val="24"/>
                <w:szCs w:val="24"/>
              </w:rPr>
              <w:t xml:space="preserve"> </w:t>
            </w:r>
            <w:r w:rsidRPr="000021BB">
              <w:rPr>
                <w:sz w:val="24"/>
                <w:szCs w:val="24"/>
              </w:rPr>
              <w:t>by</w:t>
            </w:r>
            <w:r w:rsidRPr="000021BB">
              <w:rPr>
                <w:spacing w:val="7"/>
                <w:sz w:val="24"/>
                <w:szCs w:val="24"/>
              </w:rPr>
              <w:t xml:space="preserve"> </w:t>
            </w:r>
            <w:r w:rsidRPr="000021BB">
              <w:rPr>
                <w:spacing w:val="-2"/>
                <w:sz w:val="24"/>
                <w:szCs w:val="24"/>
              </w:rPr>
              <w:t>Bidder.</w:t>
            </w:r>
          </w:p>
        </w:tc>
      </w:tr>
      <w:tr w:rsidR="008B1369" w:rsidRPr="000021BB" w14:paraId="6BAE5254" w14:textId="77777777" w:rsidTr="00FA44BF">
        <w:trPr>
          <w:trHeight w:val="606"/>
        </w:trPr>
        <w:tc>
          <w:tcPr>
            <w:tcW w:w="692" w:type="dxa"/>
          </w:tcPr>
          <w:p w14:paraId="08C87C31"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7</w:t>
            </w:r>
          </w:p>
        </w:tc>
        <w:tc>
          <w:tcPr>
            <w:tcW w:w="4568" w:type="dxa"/>
          </w:tcPr>
          <w:p w14:paraId="57A65416" w14:textId="1A177DD4" w:rsidR="008B1369" w:rsidRPr="000021BB" w:rsidRDefault="008B1369" w:rsidP="008B1369">
            <w:pPr>
              <w:ind w:left="173" w:right="135"/>
              <w:jc w:val="both"/>
              <w:rPr>
                <w:rFonts w:ascii="Times New Roman" w:hAnsi="Times New Roman" w:cs="Times New Roman"/>
              </w:rPr>
            </w:pPr>
            <w:r w:rsidRPr="000021BB">
              <w:rPr>
                <w:sz w:val="24"/>
                <w:szCs w:val="24"/>
              </w:rPr>
              <w:t>Applicant Firm should have been associated with the SBI for minimum 10 years.</w:t>
            </w:r>
          </w:p>
        </w:tc>
        <w:tc>
          <w:tcPr>
            <w:tcW w:w="1701" w:type="dxa"/>
          </w:tcPr>
          <w:p w14:paraId="22F4A9AF"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1F1E6250" w14:textId="77777777" w:rsidR="008B1369" w:rsidRPr="000021BB" w:rsidRDefault="008B1369" w:rsidP="00FA44BF">
            <w:pPr>
              <w:ind w:right="152"/>
              <w:rPr>
                <w:sz w:val="24"/>
                <w:szCs w:val="24"/>
              </w:rPr>
            </w:pPr>
            <w:r w:rsidRPr="000021BB">
              <w:rPr>
                <w:sz w:val="24"/>
                <w:szCs w:val="24"/>
              </w:rPr>
              <w:t>Appropriate Supporting Document</w:t>
            </w:r>
          </w:p>
        </w:tc>
      </w:tr>
      <w:tr w:rsidR="008B1369" w:rsidRPr="000021BB" w14:paraId="0BCA2E87" w14:textId="77777777" w:rsidTr="00FA44BF">
        <w:trPr>
          <w:trHeight w:val="1132"/>
        </w:trPr>
        <w:tc>
          <w:tcPr>
            <w:tcW w:w="692" w:type="dxa"/>
          </w:tcPr>
          <w:p w14:paraId="1999545C"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8</w:t>
            </w:r>
          </w:p>
        </w:tc>
        <w:tc>
          <w:tcPr>
            <w:tcW w:w="4568" w:type="dxa"/>
          </w:tcPr>
          <w:p w14:paraId="5994D520" w14:textId="1242ED68" w:rsidR="008B1369" w:rsidRPr="000021BB" w:rsidRDefault="008B1369" w:rsidP="008B1369">
            <w:pPr>
              <w:ind w:left="31" w:right="135"/>
              <w:jc w:val="both"/>
              <w:rPr>
                <w:rFonts w:ascii="Times New Roman" w:hAnsi="Times New Roman" w:cs="Times New Roman"/>
              </w:rPr>
            </w:pPr>
            <w:r w:rsidRPr="000021BB">
              <w:rPr>
                <w:sz w:val="24"/>
                <w:szCs w:val="24"/>
              </w:rPr>
              <w:t>Applicant Firm should have handled assignment of similar nature, i.e., internal audit of outsourcing of large size of human resources.</w:t>
            </w:r>
          </w:p>
        </w:tc>
        <w:tc>
          <w:tcPr>
            <w:tcW w:w="1701" w:type="dxa"/>
          </w:tcPr>
          <w:p w14:paraId="3DC10185"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30641D70" w14:textId="77777777" w:rsidR="008B1369" w:rsidRPr="000021BB" w:rsidRDefault="008B1369" w:rsidP="00FA44BF">
            <w:pPr>
              <w:rPr>
                <w:sz w:val="24"/>
                <w:szCs w:val="24"/>
              </w:rPr>
            </w:pPr>
            <w:r w:rsidRPr="000021BB">
              <w:rPr>
                <w:sz w:val="24"/>
                <w:szCs w:val="24"/>
              </w:rPr>
              <w:t>Appropriate Supporting Document</w:t>
            </w:r>
          </w:p>
        </w:tc>
      </w:tr>
      <w:tr w:rsidR="008B1369" w:rsidRPr="000021BB" w14:paraId="024FFEC3" w14:textId="77777777" w:rsidTr="00FA44BF">
        <w:trPr>
          <w:trHeight w:val="984"/>
        </w:trPr>
        <w:tc>
          <w:tcPr>
            <w:tcW w:w="692" w:type="dxa"/>
          </w:tcPr>
          <w:p w14:paraId="6667A68A" w14:textId="77777777" w:rsidR="008B1369" w:rsidRPr="000021BB" w:rsidRDefault="008B1369" w:rsidP="00FA44BF">
            <w:pPr>
              <w:pStyle w:val="TableParagraph"/>
              <w:spacing w:line="235" w:lineRule="exact"/>
              <w:ind w:left="323" w:right="-188"/>
              <w:rPr>
                <w:spacing w:val="-5"/>
                <w:sz w:val="24"/>
                <w:szCs w:val="24"/>
              </w:rPr>
            </w:pPr>
            <w:r>
              <w:rPr>
                <w:spacing w:val="-5"/>
                <w:sz w:val="24"/>
                <w:szCs w:val="24"/>
              </w:rPr>
              <w:t>9</w:t>
            </w:r>
          </w:p>
        </w:tc>
        <w:tc>
          <w:tcPr>
            <w:tcW w:w="4568" w:type="dxa"/>
          </w:tcPr>
          <w:p w14:paraId="3B531559" w14:textId="2C9A7BE2" w:rsidR="008B1369" w:rsidRPr="000021BB" w:rsidRDefault="008B1369" w:rsidP="008B1369">
            <w:pPr>
              <w:ind w:left="31" w:right="135"/>
              <w:jc w:val="both"/>
              <w:rPr>
                <w:sz w:val="24"/>
                <w:szCs w:val="24"/>
              </w:rPr>
            </w:pPr>
            <w:r w:rsidRPr="000021BB">
              <w:rPr>
                <w:sz w:val="24"/>
                <w:szCs w:val="24"/>
              </w:rPr>
              <w:t>The firm should be present or past consultant for handling assignment of direct or indirect taxes.</w:t>
            </w:r>
          </w:p>
        </w:tc>
        <w:tc>
          <w:tcPr>
            <w:tcW w:w="1701" w:type="dxa"/>
          </w:tcPr>
          <w:p w14:paraId="7D66CFAB" w14:textId="77777777" w:rsidR="008B1369" w:rsidRPr="000021BB" w:rsidRDefault="008B1369" w:rsidP="00FA44BF">
            <w:pPr>
              <w:pStyle w:val="TableParagraph"/>
              <w:spacing w:line="235" w:lineRule="exact"/>
              <w:ind w:left="323" w:right="-188"/>
              <w:rPr>
                <w:spacing w:val="-5"/>
                <w:sz w:val="24"/>
                <w:szCs w:val="24"/>
              </w:rPr>
            </w:pPr>
            <w:r w:rsidRPr="000021BB">
              <w:rPr>
                <w:spacing w:val="-5"/>
                <w:sz w:val="24"/>
                <w:szCs w:val="24"/>
              </w:rPr>
              <w:t>Y/N</w:t>
            </w:r>
          </w:p>
        </w:tc>
        <w:tc>
          <w:tcPr>
            <w:tcW w:w="1984" w:type="dxa"/>
          </w:tcPr>
          <w:p w14:paraId="6C39D93E" w14:textId="77777777" w:rsidR="008B1369" w:rsidRPr="000021BB" w:rsidRDefault="008B1369" w:rsidP="00FA44BF">
            <w:pPr>
              <w:rPr>
                <w:sz w:val="24"/>
                <w:szCs w:val="24"/>
              </w:rPr>
            </w:pPr>
            <w:r w:rsidRPr="000021BB">
              <w:rPr>
                <w:sz w:val="24"/>
                <w:szCs w:val="24"/>
              </w:rPr>
              <w:t>Appropriate Supporting Document</w:t>
            </w:r>
          </w:p>
        </w:tc>
      </w:tr>
      <w:tr w:rsidR="008B1369" w:rsidRPr="000021BB" w14:paraId="644F6E9A" w14:textId="77777777" w:rsidTr="00FA44BF">
        <w:trPr>
          <w:trHeight w:val="1701"/>
        </w:trPr>
        <w:tc>
          <w:tcPr>
            <w:tcW w:w="692" w:type="dxa"/>
          </w:tcPr>
          <w:p w14:paraId="51ED2D38" w14:textId="77777777" w:rsidR="008B1369" w:rsidRPr="000021BB" w:rsidRDefault="008B1369" w:rsidP="00FA44BF">
            <w:pPr>
              <w:pStyle w:val="TableParagraph"/>
              <w:spacing w:line="237" w:lineRule="exact"/>
              <w:ind w:left="323" w:right="-188"/>
              <w:rPr>
                <w:sz w:val="24"/>
                <w:szCs w:val="24"/>
              </w:rPr>
            </w:pPr>
            <w:r>
              <w:rPr>
                <w:spacing w:val="-5"/>
                <w:sz w:val="24"/>
                <w:szCs w:val="24"/>
              </w:rPr>
              <w:t>10</w:t>
            </w:r>
            <w:r w:rsidRPr="000021BB">
              <w:rPr>
                <w:spacing w:val="-5"/>
                <w:sz w:val="24"/>
                <w:szCs w:val="24"/>
              </w:rPr>
              <w:t>.</w:t>
            </w:r>
          </w:p>
        </w:tc>
        <w:tc>
          <w:tcPr>
            <w:tcW w:w="4568" w:type="dxa"/>
          </w:tcPr>
          <w:p w14:paraId="12ECA7E6" w14:textId="77777777" w:rsidR="008B1369" w:rsidRPr="000021BB" w:rsidRDefault="008B1369" w:rsidP="00FA44BF">
            <w:pPr>
              <w:ind w:left="31" w:right="135"/>
              <w:jc w:val="both"/>
              <w:rPr>
                <w:sz w:val="24"/>
                <w:szCs w:val="24"/>
              </w:rPr>
            </w:pPr>
            <w:r w:rsidRPr="000021BB">
              <w:rPr>
                <w:sz w:val="24"/>
                <w:szCs w:val="24"/>
              </w:rPr>
              <w:t>The bidder must submit an undertaking that Bidders is not under debarment/blacklist for breach of any contract/fraud/corrupt practices by any Scheduled Commercial Bank/Public Sector Undertaking/State or Central Government or their agencies/departments on the date of submission of bid for this RFP.</w:t>
            </w:r>
          </w:p>
          <w:p w14:paraId="1BF1D1E9" w14:textId="77777777" w:rsidR="008B1369" w:rsidRPr="000021BB" w:rsidRDefault="008B1369" w:rsidP="00FA44BF">
            <w:pPr>
              <w:spacing w:line="276" w:lineRule="auto"/>
              <w:ind w:left="31" w:right="135"/>
              <w:rPr>
                <w:sz w:val="24"/>
                <w:szCs w:val="24"/>
              </w:rPr>
            </w:pPr>
            <w:r w:rsidRPr="000021BB">
              <w:rPr>
                <w:sz w:val="24"/>
                <w:szCs w:val="24"/>
              </w:rPr>
              <w:t>(Past/present litigations, disputes, if any (Adverse litigations could result in disqualification, at the sole discretion of the SBOSS)</w:t>
            </w:r>
          </w:p>
        </w:tc>
        <w:tc>
          <w:tcPr>
            <w:tcW w:w="1701" w:type="dxa"/>
          </w:tcPr>
          <w:p w14:paraId="270EA9B1" w14:textId="77777777" w:rsidR="008B1369" w:rsidRPr="000021BB" w:rsidRDefault="008B1369" w:rsidP="00FA44BF">
            <w:pPr>
              <w:pStyle w:val="TableParagraph"/>
              <w:spacing w:line="237" w:lineRule="exact"/>
              <w:ind w:left="323" w:right="-188"/>
              <w:rPr>
                <w:sz w:val="24"/>
                <w:szCs w:val="24"/>
              </w:rPr>
            </w:pPr>
            <w:r w:rsidRPr="000021BB">
              <w:rPr>
                <w:spacing w:val="-5"/>
                <w:sz w:val="24"/>
                <w:szCs w:val="24"/>
              </w:rPr>
              <w:t>Y/N</w:t>
            </w:r>
          </w:p>
        </w:tc>
        <w:tc>
          <w:tcPr>
            <w:tcW w:w="1984" w:type="dxa"/>
          </w:tcPr>
          <w:p w14:paraId="7890C12A" w14:textId="77777777" w:rsidR="008B1369" w:rsidRPr="000021BB" w:rsidRDefault="008B1369" w:rsidP="00FA44BF">
            <w:pPr>
              <w:pStyle w:val="TableParagraph"/>
              <w:spacing w:line="237" w:lineRule="exact"/>
              <w:rPr>
                <w:sz w:val="24"/>
                <w:szCs w:val="24"/>
              </w:rPr>
            </w:pPr>
            <w:r w:rsidRPr="000021BB">
              <w:rPr>
                <w:sz w:val="24"/>
                <w:szCs w:val="24"/>
              </w:rPr>
              <w:t>Undertaking</w:t>
            </w:r>
            <w:r w:rsidRPr="000021BB">
              <w:rPr>
                <w:spacing w:val="12"/>
                <w:sz w:val="24"/>
                <w:szCs w:val="24"/>
              </w:rPr>
              <w:t xml:space="preserve"> </w:t>
            </w:r>
            <w:r w:rsidRPr="000021BB">
              <w:rPr>
                <w:sz w:val="24"/>
                <w:szCs w:val="24"/>
              </w:rPr>
              <w:t>by</w:t>
            </w:r>
            <w:r w:rsidRPr="000021BB">
              <w:rPr>
                <w:spacing w:val="7"/>
                <w:sz w:val="24"/>
                <w:szCs w:val="24"/>
              </w:rPr>
              <w:t xml:space="preserve"> </w:t>
            </w:r>
            <w:r w:rsidRPr="000021BB">
              <w:rPr>
                <w:spacing w:val="-2"/>
                <w:sz w:val="24"/>
                <w:szCs w:val="24"/>
              </w:rPr>
              <w:t>Bidder.</w:t>
            </w:r>
          </w:p>
        </w:tc>
      </w:tr>
      <w:tr w:rsidR="008B1369" w:rsidRPr="000021BB" w14:paraId="392C9818" w14:textId="77777777" w:rsidTr="00FA44BF">
        <w:trPr>
          <w:trHeight w:val="563"/>
        </w:trPr>
        <w:tc>
          <w:tcPr>
            <w:tcW w:w="692" w:type="dxa"/>
          </w:tcPr>
          <w:p w14:paraId="5652FE02" w14:textId="77777777" w:rsidR="008B1369" w:rsidRPr="000021BB" w:rsidRDefault="008B1369" w:rsidP="00FA44BF">
            <w:pPr>
              <w:pStyle w:val="TableParagraph"/>
              <w:spacing w:line="237" w:lineRule="exact"/>
              <w:ind w:left="323" w:right="-188"/>
              <w:rPr>
                <w:sz w:val="24"/>
                <w:szCs w:val="24"/>
              </w:rPr>
            </w:pPr>
            <w:r>
              <w:rPr>
                <w:spacing w:val="-10"/>
                <w:sz w:val="24"/>
                <w:szCs w:val="24"/>
              </w:rPr>
              <w:t>11</w:t>
            </w:r>
            <w:r w:rsidRPr="000021BB">
              <w:rPr>
                <w:spacing w:val="-10"/>
                <w:sz w:val="24"/>
                <w:szCs w:val="24"/>
              </w:rPr>
              <w:t>.</w:t>
            </w:r>
          </w:p>
        </w:tc>
        <w:tc>
          <w:tcPr>
            <w:tcW w:w="4568" w:type="dxa"/>
          </w:tcPr>
          <w:p w14:paraId="48E77A6D" w14:textId="77777777" w:rsidR="008B1369" w:rsidRPr="000021BB" w:rsidRDefault="008B1369" w:rsidP="00FA44BF">
            <w:pPr>
              <w:spacing w:line="276" w:lineRule="auto"/>
              <w:ind w:left="31" w:right="135"/>
              <w:rPr>
                <w:sz w:val="24"/>
                <w:szCs w:val="24"/>
              </w:rPr>
            </w:pPr>
            <w:r w:rsidRPr="000021BB">
              <w:rPr>
                <w:sz w:val="24"/>
                <w:szCs w:val="24"/>
              </w:rPr>
              <w:t>Average Annual Turnover should be INR 10 Crores in any of the Preceding last three financial years ie  2022-23, 2023-24 and 2024-25</w:t>
            </w:r>
          </w:p>
        </w:tc>
        <w:tc>
          <w:tcPr>
            <w:tcW w:w="1701" w:type="dxa"/>
          </w:tcPr>
          <w:p w14:paraId="7350906B" w14:textId="77777777" w:rsidR="008B1369" w:rsidRPr="000021BB" w:rsidRDefault="008B1369" w:rsidP="00FA44BF">
            <w:pPr>
              <w:pStyle w:val="TableParagraph"/>
              <w:spacing w:line="237" w:lineRule="exact"/>
              <w:ind w:left="323" w:right="-188"/>
              <w:rPr>
                <w:sz w:val="24"/>
                <w:szCs w:val="24"/>
              </w:rPr>
            </w:pPr>
            <w:r w:rsidRPr="000021BB">
              <w:rPr>
                <w:spacing w:val="-5"/>
                <w:sz w:val="24"/>
                <w:szCs w:val="24"/>
              </w:rPr>
              <w:t>Y/N</w:t>
            </w:r>
          </w:p>
        </w:tc>
        <w:tc>
          <w:tcPr>
            <w:tcW w:w="1984" w:type="dxa"/>
          </w:tcPr>
          <w:p w14:paraId="74C15D7E" w14:textId="77777777" w:rsidR="008B1369" w:rsidRPr="000021BB" w:rsidRDefault="008B1369" w:rsidP="00FA44BF">
            <w:pPr>
              <w:rPr>
                <w:sz w:val="24"/>
                <w:szCs w:val="24"/>
              </w:rPr>
            </w:pPr>
            <w:r w:rsidRPr="000021BB">
              <w:rPr>
                <w:sz w:val="24"/>
                <w:szCs w:val="24"/>
              </w:rPr>
              <w:t>Submit audited Balance Sheets and P&amp;L. Also attach Auditors Certificate or CA Certificate</w:t>
            </w:r>
          </w:p>
        </w:tc>
      </w:tr>
      <w:tr w:rsidR="008B1369" w:rsidRPr="000021BB" w14:paraId="3E8E970C" w14:textId="77777777" w:rsidTr="00FA44BF">
        <w:trPr>
          <w:trHeight w:val="850"/>
        </w:trPr>
        <w:tc>
          <w:tcPr>
            <w:tcW w:w="692" w:type="dxa"/>
          </w:tcPr>
          <w:p w14:paraId="7ED3AB27" w14:textId="77777777" w:rsidR="008B1369" w:rsidRPr="000021BB" w:rsidRDefault="008B1369" w:rsidP="00FA44BF">
            <w:pPr>
              <w:pStyle w:val="TableParagraph"/>
              <w:spacing w:line="240" w:lineRule="exact"/>
              <w:ind w:left="323" w:right="-188"/>
              <w:rPr>
                <w:sz w:val="24"/>
                <w:szCs w:val="24"/>
              </w:rPr>
            </w:pPr>
            <w:r>
              <w:rPr>
                <w:spacing w:val="-10"/>
                <w:sz w:val="24"/>
                <w:szCs w:val="24"/>
              </w:rPr>
              <w:t>12</w:t>
            </w:r>
          </w:p>
        </w:tc>
        <w:tc>
          <w:tcPr>
            <w:tcW w:w="4568" w:type="dxa"/>
          </w:tcPr>
          <w:p w14:paraId="195A0097" w14:textId="77777777" w:rsidR="008B1369" w:rsidRPr="000021BB" w:rsidRDefault="008B1369" w:rsidP="00FA44BF">
            <w:pPr>
              <w:spacing w:line="276" w:lineRule="auto"/>
              <w:ind w:left="31" w:right="135"/>
              <w:rPr>
                <w:sz w:val="24"/>
                <w:szCs w:val="24"/>
              </w:rPr>
            </w:pPr>
            <w:r w:rsidRPr="000021BB">
              <w:rPr>
                <w:sz w:val="24"/>
                <w:szCs w:val="24"/>
              </w:rPr>
              <w:t>Should have average net worth of minimum ₹ 2 Crores during each of last 3 years (ie  2022-23, 2023-24 and 2024-25)</w:t>
            </w:r>
          </w:p>
        </w:tc>
        <w:tc>
          <w:tcPr>
            <w:tcW w:w="1701" w:type="dxa"/>
          </w:tcPr>
          <w:p w14:paraId="2CD5596E" w14:textId="77777777" w:rsidR="008B1369" w:rsidRPr="000021BB" w:rsidRDefault="008B1369" w:rsidP="00FA44BF">
            <w:pPr>
              <w:pStyle w:val="TableParagraph"/>
              <w:spacing w:line="240" w:lineRule="exact"/>
              <w:ind w:left="323" w:right="-188"/>
              <w:rPr>
                <w:sz w:val="24"/>
                <w:szCs w:val="24"/>
              </w:rPr>
            </w:pPr>
            <w:r w:rsidRPr="000021BB">
              <w:rPr>
                <w:spacing w:val="-5"/>
                <w:sz w:val="24"/>
                <w:szCs w:val="24"/>
              </w:rPr>
              <w:t>Y/N</w:t>
            </w:r>
          </w:p>
        </w:tc>
        <w:tc>
          <w:tcPr>
            <w:tcW w:w="1984" w:type="dxa"/>
          </w:tcPr>
          <w:p w14:paraId="0FD489C3" w14:textId="77777777" w:rsidR="008B1369" w:rsidRPr="000021BB" w:rsidRDefault="008B1369" w:rsidP="00FA44BF">
            <w:pPr>
              <w:rPr>
                <w:sz w:val="24"/>
                <w:szCs w:val="24"/>
              </w:rPr>
            </w:pPr>
            <w:r w:rsidRPr="000021BB">
              <w:rPr>
                <w:sz w:val="24"/>
                <w:szCs w:val="24"/>
              </w:rPr>
              <w:t>Auditors Certificate or</w:t>
            </w:r>
          </w:p>
          <w:p w14:paraId="67B5A52D" w14:textId="77777777" w:rsidR="008B1369" w:rsidRPr="000021BB" w:rsidRDefault="008B1369" w:rsidP="00FA44BF">
            <w:pPr>
              <w:rPr>
                <w:sz w:val="24"/>
                <w:szCs w:val="24"/>
              </w:rPr>
            </w:pPr>
            <w:r w:rsidRPr="000021BB">
              <w:rPr>
                <w:sz w:val="24"/>
                <w:szCs w:val="24"/>
              </w:rPr>
              <w:t>CA certificate</w:t>
            </w:r>
          </w:p>
        </w:tc>
      </w:tr>
      <w:tr w:rsidR="008B1369" w:rsidRPr="000021BB" w14:paraId="370E2206" w14:textId="77777777" w:rsidTr="008B1369">
        <w:trPr>
          <w:trHeight w:val="2109"/>
        </w:trPr>
        <w:tc>
          <w:tcPr>
            <w:tcW w:w="692" w:type="dxa"/>
          </w:tcPr>
          <w:p w14:paraId="7F45902E" w14:textId="77777777" w:rsidR="008B1369" w:rsidRPr="000021BB" w:rsidRDefault="008B1369" w:rsidP="00FA44BF">
            <w:pPr>
              <w:pStyle w:val="TableParagraph"/>
              <w:spacing w:line="240" w:lineRule="exact"/>
              <w:ind w:left="323" w:right="-188"/>
              <w:rPr>
                <w:spacing w:val="-10"/>
                <w:sz w:val="24"/>
                <w:szCs w:val="24"/>
              </w:rPr>
            </w:pPr>
            <w:r>
              <w:rPr>
                <w:spacing w:val="-10"/>
                <w:sz w:val="24"/>
                <w:szCs w:val="24"/>
              </w:rPr>
              <w:lastRenderedPageBreak/>
              <w:t>13</w:t>
            </w:r>
          </w:p>
        </w:tc>
        <w:tc>
          <w:tcPr>
            <w:tcW w:w="4568" w:type="dxa"/>
          </w:tcPr>
          <w:p w14:paraId="2AB93956" w14:textId="77777777" w:rsidR="008B1369" w:rsidRPr="000021BB" w:rsidRDefault="008B1369" w:rsidP="00FA44BF">
            <w:pPr>
              <w:ind w:left="31" w:right="135"/>
              <w:jc w:val="both"/>
              <w:rPr>
                <w:sz w:val="24"/>
                <w:szCs w:val="24"/>
              </w:rPr>
            </w:pPr>
            <w:r w:rsidRPr="000021BB">
              <w:rPr>
                <w:sz w:val="24"/>
                <w:szCs w:val="24"/>
              </w:rPr>
              <w:t xml:space="preserve">should have average net profit of minimum ₹ 5 Crores during each of last 3 years (ie  2022-23, 2023-24 and 2024-25). </w:t>
            </w:r>
          </w:p>
          <w:p w14:paraId="142601E5" w14:textId="77777777" w:rsidR="008B1369" w:rsidRPr="000021BB" w:rsidRDefault="008B1369" w:rsidP="00FA44BF">
            <w:pPr>
              <w:ind w:left="31" w:right="135"/>
              <w:jc w:val="both"/>
              <w:rPr>
                <w:sz w:val="24"/>
                <w:szCs w:val="24"/>
              </w:rPr>
            </w:pPr>
            <w:r w:rsidRPr="000021BB">
              <w:rPr>
                <w:sz w:val="24"/>
                <w:szCs w:val="24"/>
              </w:rPr>
              <w:t>The Net profit for this purpose would mean net profit before tax after adding partners remuneration and interest to partners.</w:t>
            </w:r>
          </w:p>
        </w:tc>
        <w:tc>
          <w:tcPr>
            <w:tcW w:w="1701" w:type="dxa"/>
          </w:tcPr>
          <w:p w14:paraId="112363EB" w14:textId="77777777" w:rsidR="008B1369" w:rsidRPr="000021BB" w:rsidRDefault="008B1369" w:rsidP="00FA44BF">
            <w:pPr>
              <w:pStyle w:val="TableParagraph"/>
              <w:spacing w:line="240" w:lineRule="exact"/>
              <w:ind w:left="323" w:right="-188"/>
              <w:rPr>
                <w:spacing w:val="-5"/>
                <w:sz w:val="24"/>
                <w:szCs w:val="24"/>
              </w:rPr>
            </w:pPr>
            <w:r w:rsidRPr="000021BB">
              <w:rPr>
                <w:spacing w:val="-5"/>
                <w:sz w:val="24"/>
                <w:szCs w:val="24"/>
              </w:rPr>
              <w:t>Y/N</w:t>
            </w:r>
          </w:p>
        </w:tc>
        <w:tc>
          <w:tcPr>
            <w:tcW w:w="1984" w:type="dxa"/>
          </w:tcPr>
          <w:p w14:paraId="15BCEAEB" w14:textId="77777777" w:rsidR="008B1369" w:rsidRPr="000021BB" w:rsidRDefault="008B1369" w:rsidP="00FA44BF">
            <w:pPr>
              <w:rPr>
                <w:sz w:val="24"/>
                <w:szCs w:val="24"/>
              </w:rPr>
            </w:pPr>
            <w:r w:rsidRPr="000021BB">
              <w:rPr>
                <w:sz w:val="24"/>
                <w:szCs w:val="24"/>
              </w:rPr>
              <w:t>Auditors Certificate or</w:t>
            </w:r>
          </w:p>
          <w:p w14:paraId="0B8CE3DC" w14:textId="77777777" w:rsidR="008B1369" w:rsidRPr="000021BB" w:rsidRDefault="008B1369" w:rsidP="00FA44BF">
            <w:pPr>
              <w:rPr>
                <w:sz w:val="24"/>
                <w:szCs w:val="24"/>
              </w:rPr>
            </w:pPr>
            <w:r w:rsidRPr="000021BB">
              <w:rPr>
                <w:sz w:val="24"/>
                <w:szCs w:val="24"/>
              </w:rPr>
              <w:t>CA certificate</w:t>
            </w:r>
          </w:p>
        </w:tc>
      </w:tr>
      <w:tr w:rsidR="008B1369" w:rsidRPr="000021BB" w14:paraId="14097490" w14:textId="77777777" w:rsidTr="00FA44BF">
        <w:trPr>
          <w:trHeight w:val="1131"/>
        </w:trPr>
        <w:tc>
          <w:tcPr>
            <w:tcW w:w="692" w:type="dxa"/>
          </w:tcPr>
          <w:p w14:paraId="343C1560" w14:textId="77777777" w:rsidR="008B1369" w:rsidRPr="000021BB" w:rsidRDefault="008B1369" w:rsidP="00FA44BF">
            <w:pPr>
              <w:pStyle w:val="TableParagraph"/>
              <w:spacing w:line="236" w:lineRule="exact"/>
              <w:ind w:left="323" w:right="-188"/>
              <w:rPr>
                <w:sz w:val="24"/>
                <w:szCs w:val="24"/>
              </w:rPr>
            </w:pPr>
            <w:r>
              <w:rPr>
                <w:spacing w:val="-5"/>
                <w:sz w:val="24"/>
                <w:szCs w:val="24"/>
              </w:rPr>
              <w:t>14</w:t>
            </w:r>
          </w:p>
        </w:tc>
        <w:tc>
          <w:tcPr>
            <w:tcW w:w="4568" w:type="dxa"/>
          </w:tcPr>
          <w:p w14:paraId="000CCB83" w14:textId="77777777" w:rsidR="008B1369" w:rsidRPr="000021BB" w:rsidRDefault="008B1369" w:rsidP="00FA44BF">
            <w:pPr>
              <w:spacing w:line="276" w:lineRule="auto"/>
              <w:ind w:left="31" w:right="135"/>
              <w:rPr>
                <w:sz w:val="24"/>
                <w:szCs w:val="24"/>
              </w:rPr>
            </w:pPr>
            <w:r w:rsidRPr="000021BB">
              <w:rPr>
                <w:sz w:val="24"/>
                <w:szCs w:val="24"/>
              </w:rPr>
              <w:t>An undertaking that, no penalties/fines have been imposed on their entities by any Regulator or Govt Agency or any Authority for breach of any Regulations or Laws.</w:t>
            </w:r>
          </w:p>
        </w:tc>
        <w:tc>
          <w:tcPr>
            <w:tcW w:w="1701" w:type="dxa"/>
          </w:tcPr>
          <w:p w14:paraId="05E80695" w14:textId="77777777" w:rsidR="008B1369" w:rsidRPr="000021BB" w:rsidRDefault="008B1369" w:rsidP="00FA44BF">
            <w:pPr>
              <w:pStyle w:val="TableParagraph"/>
              <w:spacing w:line="236" w:lineRule="exact"/>
              <w:ind w:left="323" w:right="-188"/>
              <w:rPr>
                <w:sz w:val="24"/>
                <w:szCs w:val="24"/>
              </w:rPr>
            </w:pPr>
            <w:r w:rsidRPr="000021BB">
              <w:rPr>
                <w:spacing w:val="-5"/>
                <w:sz w:val="24"/>
                <w:szCs w:val="24"/>
              </w:rPr>
              <w:t>Y/N</w:t>
            </w:r>
          </w:p>
        </w:tc>
        <w:tc>
          <w:tcPr>
            <w:tcW w:w="1984" w:type="dxa"/>
          </w:tcPr>
          <w:p w14:paraId="31513921" w14:textId="77777777" w:rsidR="008B1369" w:rsidRPr="000021BB" w:rsidRDefault="008B1369" w:rsidP="00FA44BF">
            <w:pPr>
              <w:rPr>
                <w:sz w:val="24"/>
                <w:szCs w:val="24"/>
              </w:rPr>
            </w:pPr>
            <w:r w:rsidRPr="000021BB">
              <w:rPr>
                <w:sz w:val="24"/>
                <w:szCs w:val="24"/>
              </w:rPr>
              <w:t>Self-</w:t>
            </w:r>
            <w:r w:rsidRPr="000021BB">
              <w:rPr>
                <w:spacing w:val="-2"/>
                <w:sz w:val="24"/>
                <w:szCs w:val="24"/>
              </w:rPr>
              <w:t>Declaration</w:t>
            </w:r>
          </w:p>
        </w:tc>
      </w:tr>
      <w:tr w:rsidR="008B1369" w:rsidRPr="000021BB" w14:paraId="77CA677F" w14:textId="77777777" w:rsidTr="00FA44BF">
        <w:trPr>
          <w:trHeight w:val="851"/>
        </w:trPr>
        <w:tc>
          <w:tcPr>
            <w:tcW w:w="692" w:type="dxa"/>
          </w:tcPr>
          <w:p w14:paraId="49C963D8" w14:textId="77777777" w:rsidR="008B1369" w:rsidRPr="000021BB" w:rsidRDefault="008B1369" w:rsidP="00FA44BF">
            <w:pPr>
              <w:pStyle w:val="TableParagraph"/>
              <w:spacing w:line="237" w:lineRule="exact"/>
              <w:ind w:left="323" w:right="-188"/>
              <w:rPr>
                <w:sz w:val="24"/>
                <w:szCs w:val="24"/>
              </w:rPr>
            </w:pPr>
            <w:r>
              <w:rPr>
                <w:spacing w:val="-5"/>
                <w:sz w:val="24"/>
                <w:szCs w:val="24"/>
              </w:rPr>
              <w:t>15</w:t>
            </w:r>
          </w:p>
        </w:tc>
        <w:tc>
          <w:tcPr>
            <w:tcW w:w="4568" w:type="dxa"/>
          </w:tcPr>
          <w:p w14:paraId="4E0843C3" w14:textId="77777777" w:rsidR="008B1369" w:rsidRPr="000021BB" w:rsidRDefault="008B1369" w:rsidP="00FA44BF">
            <w:pPr>
              <w:spacing w:line="276" w:lineRule="auto"/>
              <w:ind w:left="31" w:right="135"/>
              <w:rPr>
                <w:sz w:val="24"/>
                <w:szCs w:val="24"/>
              </w:rPr>
            </w:pPr>
            <w:r w:rsidRPr="000021BB">
              <w:rPr>
                <w:sz w:val="24"/>
                <w:szCs w:val="24"/>
              </w:rPr>
              <w:t>The Bidder to provide an undertaking on his letter head that all the requirements as part of this RFP Scope are covered in totality in the proposal submitted by the Bidder(s).</w:t>
            </w:r>
          </w:p>
        </w:tc>
        <w:tc>
          <w:tcPr>
            <w:tcW w:w="1701" w:type="dxa"/>
          </w:tcPr>
          <w:p w14:paraId="2E1C7811" w14:textId="77777777" w:rsidR="008B1369" w:rsidRPr="000021BB" w:rsidRDefault="008B1369" w:rsidP="00FA44BF">
            <w:pPr>
              <w:pStyle w:val="TableParagraph"/>
              <w:spacing w:line="237" w:lineRule="exact"/>
              <w:ind w:left="323" w:right="-188"/>
              <w:rPr>
                <w:sz w:val="24"/>
                <w:szCs w:val="24"/>
              </w:rPr>
            </w:pPr>
            <w:r w:rsidRPr="000021BB">
              <w:rPr>
                <w:spacing w:val="-5"/>
                <w:sz w:val="24"/>
                <w:szCs w:val="24"/>
              </w:rPr>
              <w:t>Y/N</w:t>
            </w:r>
          </w:p>
        </w:tc>
        <w:tc>
          <w:tcPr>
            <w:tcW w:w="1984" w:type="dxa"/>
          </w:tcPr>
          <w:p w14:paraId="1536F10E" w14:textId="77777777" w:rsidR="008B1369" w:rsidRPr="000021BB" w:rsidRDefault="008B1369" w:rsidP="00FA44BF">
            <w:pPr>
              <w:rPr>
                <w:sz w:val="24"/>
                <w:szCs w:val="24"/>
              </w:rPr>
            </w:pPr>
            <w:r w:rsidRPr="000021BB">
              <w:rPr>
                <w:sz w:val="24"/>
                <w:szCs w:val="24"/>
              </w:rPr>
              <w:t>Undertaking</w:t>
            </w:r>
          </w:p>
        </w:tc>
      </w:tr>
    </w:tbl>
    <w:p w14:paraId="2AF162EE" w14:textId="77777777" w:rsidR="008B1369" w:rsidRPr="000021BB" w:rsidRDefault="008B1369" w:rsidP="008B1369">
      <w:pPr>
        <w:ind w:left="323" w:right="-188"/>
        <w:rPr>
          <w:sz w:val="24"/>
          <w:szCs w:val="24"/>
        </w:rPr>
      </w:pPr>
    </w:p>
    <w:p w14:paraId="096D1E9A" w14:textId="77777777" w:rsidR="008B1369" w:rsidRDefault="008B1369" w:rsidP="008B1369">
      <w:pPr>
        <w:spacing w:before="240" w:after="240" w:line="240" w:lineRule="auto"/>
        <w:ind w:left="1077" w:hanging="357"/>
        <w:jc w:val="both"/>
        <w:rPr>
          <w:rFonts w:ascii="Arial" w:hAnsi="Arial" w:cs="Arial"/>
          <w:b/>
          <w:bCs/>
          <w:sz w:val="24"/>
          <w:szCs w:val="24"/>
          <w:lang w:val="en-US"/>
        </w:rPr>
      </w:pPr>
      <w:r>
        <w:rPr>
          <w:rFonts w:ascii="Arial" w:hAnsi="Arial" w:cs="Arial"/>
          <w:b/>
          <w:bCs/>
          <w:sz w:val="24"/>
          <w:szCs w:val="24"/>
          <w:lang w:val="en-US"/>
        </w:rPr>
        <w:br w:type="page"/>
      </w:r>
    </w:p>
    <w:p w14:paraId="3A3BC121" w14:textId="12B79E06" w:rsidR="008B1369" w:rsidRPr="000D4411" w:rsidRDefault="008B1369" w:rsidP="008B1369">
      <w:pPr>
        <w:jc w:val="right"/>
        <w:rPr>
          <w:sz w:val="24"/>
          <w:szCs w:val="24"/>
        </w:rPr>
      </w:pPr>
      <w:r w:rsidRPr="000D4411">
        <w:rPr>
          <w:b/>
          <w:bCs/>
          <w:sz w:val="24"/>
          <w:szCs w:val="24"/>
        </w:rPr>
        <w:lastRenderedPageBreak/>
        <w:t xml:space="preserve">ANNEXURE – </w:t>
      </w:r>
      <w:r w:rsidR="003501BF">
        <w:rPr>
          <w:b/>
          <w:bCs/>
          <w:sz w:val="24"/>
          <w:szCs w:val="24"/>
        </w:rPr>
        <w:t>4</w:t>
      </w:r>
    </w:p>
    <w:p w14:paraId="216CD7E5" w14:textId="77777777" w:rsidR="008B1369" w:rsidRPr="000D4411" w:rsidRDefault="008B1369" w:rsidP="008B1369">
      <w:pPr>
        <w:jc w:val="center"/>
        <w:rPr>
          <w:sz w:val="24"/>
          <w:szCs w:val="24"/>
        </w:rPr>
      </w:pPr>
    </w:p>
    <w:p w14:paraId="67A33BEA" w14:textId="77777777" w:rsidR="008B1369" w:rsidRPr="000426F6" w:rsidRDefault="008B1369" w:rsidP="008B1369">
      <w:pPr>
        <w:jc w:val="center"/>
        <w:rPr>
          <w:rFonts w:ascii="Arial" w:hAnsi="Arial" w:cs="Arial"/>
          <w:b/>
          <w:bCs/>
          <w:sz w:val="24"/>
          <w:szCs w:val="24"/>
        </w:rPr>
      </w:pPr>
      <w:r w:rsidRPr="000426F6">
        <w:rPr>
          <w:rFonts w:ascii="Arial" w:hAnsi="Arial" w:cs="Arial"/>
          <w:b/>
          <w:bCs/>
          <w:sz w:val="24"/>
          <w:szCs w:val="24"/>
        </w:rPr>
        <w:t>*COMMERCIAL BID FORM</w:t>
      </w:r>
    </w:p>
    <w:p w14:paraId="7C3E6409" w14:textId="77777777" w:rsidR="008B1369" w:rsidRPr="000426F6" w:rsidRDefault="008B1369" w:rsidP="008B1369">
      <w:pPr>
        <w:jc w:val="center"/>
        <w:rPr>
          <w:rFonts w:ascii="Arial" w:hAnsi="Arial" w:cs="Arial"/>
          <w:b/>
          <w:bCs/>
          <w:sz w:val="24"/>
          <w:szCs w:val="24"/>
        </w:rPr>
      </w:pPr>
      <w:r w:rsidRPr="000426F6">
        <w:rPr>
          <w:rFonts w:ascii="Arial" w:hAnsi="Arial" w:cs="Arial"/>
          <w:b/>
          <w:bCs/>
          <w:sz w:val="24"/>
          <w:szCs w:val="24"/>
        </w:rPr>
        <w:t>(ON BIDDER’S LETTER HEAD)</w:t>
      </w:r>
    </w:p>
    <w:p w14:paraId="009099EB" w14:textId="77777777" w:rsidR="008B1369" w:rsidRPr="000426F6" w:rsidRDefault="008B1369" w:rsidP="008B1369">
      <w:pPr>
        <w:ind w:right="511"/>
        <w:jc w:val="center"/>
        <w:rPr>
          <w:rFonts w:ascii="Arial" w:hAnsi="Arial" w:cs="Arial"/>
          <w:b/>
          <w:bCs/>
          <w:sz w:val="24"/>
          <w:szCs w:val="24"/>
        </w:rPr>
      </w:pPr>
      <w:r w:rsidRPr="000426F6">
        <w:rPr>
          <w:rFonts w:ascii="Arial" w:hAnsi="Arial" w:cs="Arial"/>
          <w:b/>
          <w:bCs/>
          <w:sz w:val="24"/>
          <w:szCs w:val="24"/>
        </w:rPr>
        <w:t>(PLEASE PUT THE BID IN THE COMMERCIAL BID ENVELOPE)</w:t>
      </w:r>
    </w:p>
    <w:p w14:paraId="466D8E88" w14:textId="77777777" w:rsidR="008B1369" w:rsidRPr="000426F6" w:rsidRDefault="008B1369" w:rsidP="008B1369">
      <w:pPr>
        <w:jc w:val="center"/>
        <w:rPr>
          <w:rFonts w:ascii="Arial" w:hAnsi="Arial" w:cs="Arial"/>
          <w:sz w:val="24"/>
          <w:szCs w:val="24"/>
        </w:rPr>
      </w:pPr>
    </w:p>
    <w:p w14:paraId="7401E028" w14:textId="77777777" w:rsidR="008B1369" w:rsidRPr="000426F6" w:rsidRDefault="008B1369" w:rsidP="008B1369">
      <w:pPr>
        <w:rPr>
          <w:rFonts w:ascii="Arial" w:hAnsi="Arial" w:cs="Arial"/>
          <w:sz w:val="24"/>
          <w:szCs w:val="24"/>
        </w:rPr>
      </w:pPr>
      <w:r w:rsidRPr="000426F6">
        <w:rPr>
          <w:rFonts w:ascii="Arial" w:hAnsi="Arial" w:cs="Arial"/>
          <w:sz w:val="24"/>
          <w:szCs w:val="24"/>
        </w:rPr>
        <w:t xml:space="preserve">To </w:t>
      </w:r>
    </w:p>
    <w:p w14:paraId="0701414A" w14:textId="77777777" w:rsidR="008B1369" w:rsidRPr="000426F6" w:rsidRDefault="008B1369" w:rsidP="008B1369">
      <w:pPr>
        <w:rPr>
          <w:rFonts w:ascii="Arial" w:hAnsi="Arial" w:cs="Arial"/>
          <w:sz w:val="24"/>
          <w:szCs w:val="24"/>
        </w:rPr>
      </w:pPr>
      <w:r w:rsidRPr="000426F6">
        <w:rPr>
          <w:rFonts w:ascii="Arial" w:hAnsi="Arial" w:cs="Arial"/>
          <w:sz w:val="24"/>
          <w:szCs w:val="24"/>
        </w:rPr>
        <w:t>State Bank Operations Support Services Pvt Ltd.</w:t>
      </w:r>
    </w:p>
    <w:p w14:paraId="563276F1" w14:textId="77777777" w:rsidR="008B1369" w:rsidRPr="000426F6" w:rsidRDefault="008B1369" w:rsidP="008B1369">
      <w:pPr>
        <w:pStyle w:val="BodyText"/>
        <w:ind w:right="144"/>
        <w:rPr>
          <w:rFonts w:ascii="Arial" w:hAnsi="Arial" w:cs="Arial"/>
          <w:sz w:val="24"/>
          <w:szCs w:val="24"/>
        </w:rPr>
      </w:pPr>
      <w:r w:rsidRPr="000426F6">
        <w:rPr>
          <w:rFonts w:ascii="Arial" w:hAnsi="Arial" w:cs="Arial"/>
          <w:sz w:val="24"/>
          <w:szCs w:val="24"/>
        </w:rPr>
        <w:t>2</w:t>
      </w:r>
      <w:r w:rsidRPr="000426F6">
        <w:rPr>
          <w:rFonts w:ascii="Arial" w:hAnsi="Arial" w:cs="Arial"/>
          <w:sz w:val="24"/>
          <w:szCs w:val="24"/>
          <w:vertAlign w:val="superscript"/>
        </w:rPr>
        <w:t>nd</w:t>
      </w:r>
      <w:r w:rsidRPr="000426F6">
        <w:rPr>
          <w:rFonts w:ascii="Arial" w:hAnsi="Arial" w:cs="Arial"/>
          <w:sz w:val="24"/>
          <w:szCs w:val="24"/>
        </w:rPr>
        <w:t xml:space="preserve"> Floor, Madhuli Building, Shiv Sagar Estate, </w:t>
      </w:r>
    </w:p>
    <w:p w14:paraId="6909EB31" w14:textId="77777777" w:rsidR="008B1369" w:rsidRPr="000426F6" w:rsidRDefault="008B1369" w:rsidP="008B1369">
      <w:pPr>
        <w:pStyle w:val="BodyText"/>
        <w:ind w:right="144"/>
        <w:rPr>
          <w:rFonts w:ascii="Arial" w:hAnsi="Arial" w:cs="Arial"/>
          <w:sz w:val="24"/>
          <w:szCs w:val="24"/>
        </w:rPr>
      </w:pPr>
      <w:r w:rsidRPr="000426F6">
        <w:rPr>
          <w:rFonts w:ascii="Arial" w:hAnsi="Arial" w:cs="Arial"/>
          <w:sz w:val="24"/>
          <w:szCs w:val="24"/>
        </w:rPr>
        <w:t>Dr. Annie Besant Road, Worli, Mumbai-400018</w:t>
      </w:r>
    </w:p>
    <w:p w14:paraId="3C90A95E" w14:textId="77777777" w:rsidR="008B1369" w:rsidRPr="000426F6" w:rsidRDefault="008B1369" w:rsidP="008B1369">
      <w:pPr>
        <w:rPr>
          <w:rFonts w:ascii="Arial" w:hAnsi="Arial" w:cs="Arial"/>
          <w:sz w:val="24"/>
          <w:szCs w:val="24"/>
        </w:rPr>
      </w:pPr>
    </w:p>
    <w:p w14:paraId="14BE4A93" w14:textId="77777777" w:rsidR="008B1369" w:rsidRPr="000426F6" w:rsidRDefault="008B1369" w:rsidP="008B1369">
      <w:pPr>
        <w:rPr>
          <w:rFonts w:ascii="Arial" w:hAnsi="Arial" w:cs="Arial"/>
          <w:sz w:val="24"/>
          <w:szCs w:val="24"/>
        </w:rPr>
      </w:pPr>
      <w:r w:rsidRPr="000426F6">
        <w:rPr>
          <w:rFonts w:ascii="Arial" w:hAnsi="Arial" w:cs="Arial"/>
          <w:sz w:val="24"/>
          <w:szCs w:val="24"/>
        </w:rPr>
        <w:t>Dear Sirs,</w:t>
      </w:r>
    </w:p>
    <w:p w14:paraId="633FB18E" w14:textId="77777777" w:rsidR="008B1369" w:rsidRPr="000426F6" w:rsidRDefault="008B1369" w:rsidP="008B1369">
      <w:pPr>
        <w:rPr>
          <w:rFonts w:ascii="Arial" w:hAnsi="Arial" w:cs="Arial"/>
          <w:sz w:val="24"/>
          <w:szCs w:val="24"/>
        </w:rPr>
      </w:pPr>
    </w:p>
    <w:p w14:paraId="1D8B91B8" w14:textId="77777777" w:rsidR="008B1369" w:rsidRPr="000426F6" w:rsidRDefault="008B1369" w:rsidP="008B1369">
      <w:pPr>
        <w:rPr>
          <w:rFonts w:ascii="Arial" w:hAnsi="Arial" w:cs="Arial"/>
          <w:sz w:val="24"/>
          <w:szCs w:val="24"/>
        </w:rPr>
      </w:pPr>
      <w:r w:rsidRPr="000426F6">
        <w:rPr>
          <w:rFonts w:ascii="Arial" w:hAnsi="Arial" w:cs="Arial"/>
          <w:sz w:val="24"/>
          <w:szCs w:val="24"/>
        </w:rPr>
        <w:t xml:space="preserve">Re: RFP No ---------------------------------- </w:t>
      </w:r>
    </w:p>
    <w:p w14:paraId="0E62005C" w14:textId="77777777" w:rsidR="008B1369" w:rsidRPr="000426F6" w:rsidRDefault="008B1369" w:rsidP="008B1369">
      <w:pPr>
        <w:spacing w:line="276" w:lineRule="auto"/>
        <w:jc w:val="both"/>
        <w:rPr>
          <w:rFonts w:ascii="Arial" w:hAnsi="Arial" w:cs="Arial"/>
          <w:sz w:val="24"/>
          <w:szCs w:val="24"/>
        </w:rPr>
      </w:pPr>
      <w:r w:rsidRPr="000426F6">
        <w:rPr>
          <w:rFonts w:ascii="Arial" w:hAnsi="Arial" w:cs="Arial"/>
          <w:sz w:val="24"/>
          <w:szCs w:val="24"/>
        </w:rPr>
        <w:t xml:space="preserve">Having examined the Bidding Documents placed along with this RFP, we, the undersigned, offer to provide the required services in conformity with this RFP documents.  </w:t>
      </w:r>
    </w:p>
    <w:p w14:paraId="60B48BF5" w14:textId="77777777" w:rsidR="008B1369" w:rsidRPr="000426F6" w:rsidRDefault="008B1369" w:rsidP="008B1369">
      <w:pPr>
        <w:spacing w:line="276" w:lineRule="auto"/>
        <w:jc w:val="both"/>
        <w:rPr>
          <w:rFonts w:ascii="Arial" w:hAnsi="Arial" w:cs="Arial"/>
          <w:sz w:val="24"/>
          <w:szCs w:val="24"/>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290"/>
        <w:gridCol w:w="3279"/>
      </w:tblGrid>
      <w:tr w:rsidR="008B1369" w:rsidRPr="000426F6" w14:paraId="05F7E9A5" w14:textId="77777777" w:rsidTr="00621A84">
        <w:trPr>
          <w:trHeight w:val="321"/>
        </w:trPr>
        <w:tc>
          <w:tcPr>
            <w:tcW w:w="936" w:type="dxa"/>
            <w:noWrap/>
            <w:vAlign w:val="center"/>
            <w:hideMark/>
          </w:tcPr>
          <w:p w14:paraId="096A1B3C"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Sr No</w:t>
            </w:r>
          </w:p>
        </w:tc>
        <w:tc>
          <w:tcPr>
            <w:tcW w:w="4290" w:type="dxa"/>
            <w:noWrap/>
            <w:vAlign w:val="center"/>
            <w:hideMark/>
          </w:tcPr>
          <w:p w14:paraId="46A38F7C"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Particulars</w:t>
            </w:r>
          </w:p>
        </w:tc>
        <w:tc>
          <w:tcPr>
            <w:tcW w:w="3279" w:type="dxa"/>
            <w:noWrap/>
            <w:vAlign w:val="center"/>
            <w:hideMark/>
          </w:tcPr>
          <w:p w14:paraId="0BC454DA"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Professional/Service Fee in INR</w:t>
            </w:r>
          </w:p>
        </w:tc>
      </w:tr>
      <w:tr w:rsidR="008B1369" w:rsidRPr="000426F6" w14:paraId="6FD5CE6F" w14:textId="77777777" w:rsidTr="00621A84">
        <w:trPr>
          <w:trHeight w:val="321"/>
        </w:trPr>
        <w:tc>
          <w:tcPr>
            <w:tcW w:w="936" w:type="dxa"/>
            <w:noWrap/>
            <w:vAlign w:val="center"/>
            <w:hideMark/>
          </w:tcPr>
          <w:p w14:paraId="12CB0622" w14:textId="77777777" w:rsidR="008B1369" w:rsidRPr="000426F6" w:rsidRDefault="008B1369" w:rsidP="00FA44BF">
            <w:pPr>
              <w:jc w:val="center"/>
              <w:rPr>
                <w:rFonts w:ascii="Arial" w:hAnsi="Arial" w:cs="Arial"/>
                <w:color w:val="000000"/>
                <w:sz w:val="24"/>
                <w:szCs w:val="24"/>
                <w:lang w:eastAsia="en-IN"/>
              </w:rPr>
            </w:pPr>
            <w:r w:rsidRPr="000426F6">
              <w:rPr>
                <w:rFonts w:ascii="Arial" w:hAnsi="Arial" w:cs="Arial"/>
                <w:color w:val="000000"/>
                <w:sz w:val="24"/>
                <w:szCs w:val="24"/>
                <w:lang w:eastAsia="en-IN"/>
              </w:rPr>
              <w:t>1</w:t>
            </w:r>
          </w:p>
        </w:tc>
        <w:tc>
          <w:tcPr>
            <w:tcW w:w="4290" w:type="dxa"/>
            <w:noWrap/>
            <w:vAlign w:val="center"/>
          </w:tcPr>
          <w:p w14:paraId="11B6F9C1"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 xml:space="preserve">Internal Audit </w:t>
            </w:r>
          </w:p>
        </w:tc>
        <w:tc>
          <w:tcPr>
            <w:tcW w:w="3279" w:type="dxa"/>
            <w:noWrap/>
            <w:vAlign w:val="center"/>
            <w:hideMark/>
          </w:tcPr>
          <w:p w14:paraId="33982BD1" w14:textId="77777777" w:rsidR="008B1369" w:rsidRPr="000426F6" w:rsidRDefault="008B1369" w:rsidP="00FA44BF">
            <w:pPr>
              <w:rPr>
                <w:rFonts w:ascii="Arial" w:hAnsi="Arial" w:cs="Arial"/>
                <w:color w:val="000000"/>
                <w:sz w:val="24"/>
                <w:szCs w:val="24"/>
                <w:lang w:eastAsia="en-IN"/>
              </w:rPr>
            </w:pPr>
            <w:r w:rsidRPr="000426F6">
              <w:rPr>
                <w:rFonts w:ascii="Arial" w:hAnsi="Arial" w:cs="Arial"/>
                <w:color w:val="000000"/>
                <w:sz w:val="24"/>
                <w:szCs w:val="24"/>
                <w:lang w:eastAsia="en-IN"/>
              </w:rPr>
              <w:t> </w:t>
            </w:r>
          </w:p>
        </w:tc>
      </w:tr>
      <w:tr w:rsidR="008B1369" w:rsidRPr="000426F6" w14:paraId="4006378E" w14:textId="77777777" w:rsidTr="00621A84">
        <w:trPr>
          <w:trHeight w:val="321"/>
        </w:trPr>
        <w:tc>
          <w:tcPr>
            <w:tcW w:w="936" w:type="dxa"/>
            <w:noWrap/>
            <w:vAlign w:val="center"/>
          </w:tcPr>
          <w:p w14:paraId="785D6C89" w14:textId="77777777" w:rsidR="008B1369" w:rsidRPr="000426F6" w:rsidRDefault="008B1369" w:rsidP="00FA44BF">
            <w:pPr>
              <w:jc w:val="center"/>
              <w:rPr>
                <w:rFonts w:ascii="Arial" w:hAnsi="Arial" w:cs="Arial"/>
                <w:color w:val="000000"/>
                <w:sz w:val="24"/>
                <w:szCs w:val="24"/>
                <w:lang w:eastAsia="en-IN"/>
              </w:rPr>
            </w:pPr>
            <w:r w:rsidRPr="000426F6">
              <w:rPr>
                <w:rFonts w:ascii="Arial" w:hAnsi="Arial" w:cs="Arial"/>
                <w:color w:val="000000"/>
                <w:sz w:val="24"/>
                <w:szCs w:val="24"/>
                <w:lang w:eastAsia="en-IN"/>
              </w:rPr>
              <w:t>2</w:t>
            </w:r>
          </w:p>
        </w:tc>
        <w:tc>
          <w:tcPr>
            <w:tcW w:w="4290" w:type="dxa"/>
            <w:noWrap/>
            <w:vAlign w:val="center"/>
          </w:tcPr>
          <w:p w14:paraId="3319B97C"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GST Tax Consultancy Services</w:t>
            </w:r>
          </w:p>
        </w:tc>
        <w:tc>
          <w:tcPr>
            <w:tcW w:w="3279" w:type="dxa"/>
            <w:noWrap/>
            <w:vAlign w:val="center"/>
          </w:tcPr>
          <w:p w14:paraId="7CED8B4E" w14:textId="77777777" w:rsidR="008B1369" w:rsidRPr="000426F6" w:rsidRDefault="008B1369" w:rsidP="00FA44BF">
            <w:pPr>
              <w:rPr>
                <w:rFonts w:ascii="Arial" w:hAnsi="Arial" w:cs="Arial"/>
                <w:color w:val="000000"/>
                <w:sz w:val="24"/>
                <w:szCs w:val="24"/>
                <w:lang w:eastAsia="en-IN"/>
              </w:rPr>
            </w:pPr>
          </w:p>
        </w:tc>
      </w:tr>
      <w:tr w:rsidR="008B1369" w:rsidRPr="000426F6" w14:paraId="54944953" w14:textId="77777777" w:rsidTr="00621A84">
        <w:trPr>
          <w:trHeight w:val="321"/>
        </w:trPr>
        <w:tc>
          <w:tcPr>
            <w:tcW w:w="936" w:type="dxa"/>
            <w:noWrap/>
            <w:vAlign w:val="center"/>
            <w:hideMark/>
          </w:tcPr>
          <w:p w14:paraId="498E251E" w14:textId="77777777" w:rsidR="008B1369" w:rsidRPr="000426F6" w:rsidRDefault="008B1369" w:rsidP="00FA44BF">
            <w:pPr>
              <w:jc w:val="center"/>
              <w:rPr>
                <w:rFonts w:ascii="Arial" w:hAnsi="Arial" w:cs="Arial"/>
                <w:color w:val="000000"/>
                <w:sz w:val="24"/>
                <w:szCs w:val="24"/>
                <w:lang w:eastAsia="en-IN"/>
              </w:rPr>
            </w:pPr>
            <w:r w:rsidRPr="000426F6">
              <w:rPr>
                <w:rFonts w:ascii="Arial" w:hAnsi="Arial" w:cs="Arial"/>
                <w:color w:val="000000"/>
                <w:sz w:val="24"/>
                <w:szCs w:val="24"/>
                <w:lang w:eastAsia="en-IN"/>
              </w:rPr>
              <w:t> 3</w:t>
            </w:r>
          </w:p>
        </w:tc>
        <w:tc>
          <w:tcPr>
            <w:tcW w:w="4290" w:type="dxa"/>
            <w:noWrap/>
            <w:vAlign w:val="center"/>
          </w:tcPr>
          <w:p w14:paraId="6D32C444"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TDS Tax Consultancy Services</w:t>
            </w:r>
          </w:p>
        </w:tc>
        <w:tc>
          <w:tcPr>
            <w:tcW w:w="3279" w:type="dxa"/>
            <w:noWrap/>
            <w:vAlign w:val="center"/>
            <w:hideMark/>
          </w:tcPr>
          <w:p w14:paraId="4FA052C6" w14:textId="77777777" w:rsidR="008B1369" w:rsidRPr="000426F6" w:rsidRDefault="008B1369" w:rsidP="00FA44BF">
            <w:pPr>
              <w:rPr>
                <w:rFonts w:ascii="Arial" w:hAnsi="Arial" w:cs="Arial"/>
                <w:b/>
                <w:bCs/>
                <w:color w:val="000000"/>
                <w:sz w:val="24"/>
                <w:szCs w:val="24"/>
                <w:lang w:eastAsia="en-IN"/>
              </w:rPr>
            </w:pPr>
          </w:p>
        </w:tc>
      </w:tr>
      <w:tr w:rsidR="008B1369" w:rsidRPr="000426F6" w14:paraId="729957CB" w14:textId="77777777" w:rsidTr="00621A84">
        <w:trPr>
          <w:trHeight w:val="321"/>
        </w:trPr>
        <w:tc>
          <w:tcPr>
            <w:tcW w:w="936" w:type="dxa"/>
            <w:noWrap/>
            <w:vAlign w:val="center"/>
          </w:tcPr>
          <w:p w14:paraId="57CDD55C" w14:textId="77777777" w:rsidR="008B1369" w:rsidRPr="000426F6" w:rsidRDefault="008B1369" w:rsidP="00FA44BF">
            <w:pPr>
              <w:jc w:val="center"/>
              <w:rPr>
                <w:rFonts w:ascii="Arial" w:hAnsi="Arial" w:cs="Arial"/>
                <w:color w:val="000000"/>
                <w:sz w:val="24"/>
                <w:szCs w:val="24"/>
                <w:lang w:eastAsia="en-IN"/>
              </w:rPr>
            </w:pPr>
            <w:r w:rsidRPr="000426F6">
              <w:rPr>
                <w:rFonts w:ascii="Arial" w:hAnsi="Arial" w:cs="Arial"/>
                <w:color w:val="000000"/>
                <w:sz w:val="24"/>
                <w:szCs w:val="24"/>
                <w:lang w:eastAsia="en-IN"/>
              </w:rPr>
              <w:t>4</w:t>
            </w:r>
          </w:p>
        </w:tc>
        <w:tc>
          <w:tcPr>
            <w:tcW w:w="4290" w:type="dxa"/>
            <w:noWrap/>
            <w:vAlign w:val="center"/>
          </w:tcPr>
          <w:p w14:paraId="0E7F0CF5" w14:textId="77777777" w:rsidR="008B1369" w:rsidRPr="000426F6" w:rsidRDefault="008B1369" w:rsidP="00FA44BF">
            <w:pPr>
              <w:rPr>
                <w:rFonts w:ascii="Arial" w:hAnsi="Arial" w:cs="Arial"/>
                <w:b/>
                <w:bCs/>
                <w:color w:val="000000"/>
                <w:sz w:val="24"/>
                <w:szCs w:val="24"/>
                <w:lang w:eastAsia="en-IN"/>
              </w:rPr>
            </w:pPr>
            <w:r w:rsidRPr="000426F6">
              <w:rPr>
                <w:rFonts w:ascii="Arial" w:hAnsi="Arial" w:cs="Arial"/>
                <w:b/>
                <w:bCs/>
                <w:color w:val="000000"/>
                <w:sz w:val="24"/>
                <w:szCs w:val="24"/>
                <w:lang w:eastAsia="en-IN"/>
              </w:rPr>
              <w:t>Total</w:t>
            </w:r>
          </w:p>
        </w:tc>
        <w:tc>
          <w:tcPr>
            <w:tcW w:w="3279" w:type="dxa"/>
            <w:noWrap/>
            <w:vAlign w:val="center"/>
          </w:tcPr>
          <w:p w14:paraId="3B20C103" w14:textId="77777777" w:rsidR="008B1369" w:rsidRPr="000426F6" w:rsidRDefault="008B1369" w:rsidP="00FA44BF">
            <w:pPr>
              <w:rPr>
                <w:rFonts w:ascii="Arial" w:hAnsi="Arial" w:cs="Arial"/>
                <w:b/>
                <w:bCs/>
                <w:color w:val="000000"/>
                <w:sz w:val="24"/>
                <w:szCs w:val="24"/>
                <w:lang w:eastAsia="en-IN"/>
              </w:rPr>
            </w:pPr>
          </w:p>
        </w:tc>
      </w:tr>
      <w:tr w:rsidR="008B1369" w:rsidRPr="000426F6" w14:paraId="037F5534" w14:textId="77777777" w:rsidTr="00621A84">
        <w:trPr>
          <w:trHeight w:val="321"/>
        </w:trPr>
        <w:tc>
          <w:tcPr>
            <w:tcW w:w="8505" w:type="dxa"/>
            <w:gridSpan w:val="3"/>
            <w:noWrap/>
            <w:vAlign w:val="center"/>
          </w:tcPr>
          <w:p w14:paraId="7FCA006D" w14:textId="77777777" w:rsidR="008B1369" w:rsidRPr="000426F6" w:rsidRDefault="008B1369" w:rsidP="00FA44BF">
            <w:pPr>
              <w:jc w:val="center"/>
              <w:rPr>
                <w:rFonts w:ascii="Arial" w:hAnsi="Arial" w:cs="Arial"/>
                <w:b/>
                <w:bCs/>
                <w:color w:val="000000"/>
                <w:sz w:val="24"/>
                <w:szCs w:val="24"/>
                <w:lang w:eastAsia="en-IN"/>
              </w:rPr>
            </w:pPr>
            <w:r w:rsidRPr="000426F6">
              <w:rPr>
                <w:rFonts w:ascii="Arial" w:hAnsi="Arial" w:cs="Arial"/>
                <w:b/>
                <w:bCs/>
                <w:color w:val="000000"/>
                <w:sz w:val="24"/>
                <w:szCs w:val="24"/>
                <w:lang w:eastAsia="en-IN"/>
              </w:rPr>
              <w:t>--------------------- The lowest Quote will get higher marks---------------------</w:t>
            </w:r>
          </w:p>
        </w:tc>
      </w:tr>
    </w:tbl>
    <w:p w14:paraId="46F46C41" w14:textId="77777777" w:rsidR="008B1369" w:rsidRPr="000426F6" w:rsidRDefault="008B1369" w:rsidP="008B1369">
      <w:pPr>
        <w:spacing w:line="276" w:lineRule="auto"/>
        <w:jc w:val="both"/>
        <w:rPr>
          <w:rFonts w:ascii="Arial" w:hAnsi="Arial" w:cs="Arial"/>
          <w:sz w:val="24"/>
          <w:szCs w:val="24"/>
        </w:rPr>
      </w:pPr>
    </w:p>
    <w:p w14:paraId="29E9D494" w14:textId="77777777" w:rsidR="008B1369" w:rsidRPr="000426F6" w:rsidRDefault="008B1369" w:rsidP="008B1369">
      <w:pPr>
        <w:spacing w:line="276" w:lineRule="auto"/>
        <w:jc w:val="center"/>
        <w:rPr>
          <w:rFonts w:ascii="Arial" w:hAnsi="Arial" w:cs="Arial"/>
          <w:b/>
          <w:bCs/>
          <w:sz w:val="24"/>
          <w:szCs w:val="24"/>
        </w:rPr>
      </w:pPr>
      <w:r w:rsidRPr="000426F6">
        <w:rPr>
          <w:rFonts w:ascii="Arial" w:hAnsi="Arial" w:cs="Arial"/>
          <w:b/>
          <w:bCs/>
          <w:sz w:val="24"/>
          <w:szCs w:val="24"/>
        </w:rPr>
        <w:t>UNDERTAKING</w:t>
      </w:r>
    </w:p>
    <w:p w14:paraId="0A8CF8E0" w14:textId="77777777" w:rsidR="008B1369" w:rsidRPr="000426F6" w:rsidRDefault="008B1369" w:rsidP="008B1369">
      <w:pPr>
        <w:spacing w:line="276" w:lineRule="auto"/>
        <w:jc w:val="both"/>
        <w:rPr>
          <w:rFonts w:ascii="Arial" w:hAnsi="Arial" w:cs="Arial"/>
          <w:sz w:val="24"/>
          <w:szCs w:val="24"/>
        </w:rPr>
      </w:pPr>
      <w:r w:rsidRPr="000426F6">
        <w:rPr>
          <w:rFonts w:ascii="Arial" w:hAnsi="Arial" w:cs="Arial"/>
          <w:sz w:val="24"/>
          <w:szCs w:val="24"/>
        </w:rPr>
        <w:t xml:space="preserve">We undertake, if our Bid is accepted, to provide scoped services within the stipulated time schedule. We agree to abide by the Bid and the rates quoted therein for the orders awarded by SBOSS up to the period prescribed in the Bid which shall remain binding upon us. Until a formal contract is prepared and </w:t>
      </w:r>
      <w:r w:rsidRPr="000426F6">
        <w:rPr>
          <w:rFonts w:ascii="Arial" w:hAnsi="Arial" w:cs="Arial"/>
          <w:sz w:val="24"/>
          <w:szCs w:val="24"/>
        </w:rPr>
        <w:lastRenderedPageBreak/>
        <w:t>executed, this Bid, together with your written acceptance thereof and your notification of award, shall constitute a binding Contract between us.</w:t>
      </w:r>
    </w:p>
    <w:p w14:paraId="5D346B4F" w14:textId="77777777" w:rsidR="008B1369" w:rsidRPr="000426F6" w:rsidRDefault="008B1369" w:rsidP="008B1369">
      <w:pPr>
        <w:spacing w:line="276" w:lineRule="auto"/>
        <w:jc w:val="both"/>
        <w:rPr>
          <w:rFonts w:ascii="Arial" w:hAnsi="Arial" w:cs="Arial"/>
          <w:sz w:val="24"/>
          <w:szCs w:val="24"/>
        </w:rPr>
      </w:pPr>
      <w:r w:rsidRPr="000426F6">
        <w:rPr>
          <w:rFonts w:ascii="Arial" w:hAnsi="Arial" w:cs="Arial"/>
          <w:sz w:val="24"/>
          <w:szCs w:val="24"/>
        </w:rPr>
        <w:t>We undertake that, in competing for (and, if the award is made to us, in executing) the above contract, we will strictly observe the laws against fraud and corruption in force in India.</w:t>
      </w:r>
    </w:p>
    <w:p w14:paraId="3F05AFE8" w14:textId="77777777" w:rsidR="008B1369" w:rsidRPr="000426F6" w:rsidRDefault="008B1369" w:rsidP="008B1369">
      <w:pPr>
        <w:spacing w:line="276" w:lineRule="auto"/>
        <w:jc w:val="both"/>
        <w:rPr>
          <w:rFonts w:ascii="Arial" w:hAnsi="Arial" w:cs="Arial"/>
          <w:sz w:val="24"/>
          <w:szCs w:val="24"/>
        </w:rPr>
      </w:pPr>
      <w:r w:rsidRPr="000426F6">
        <w:rPr>
          <w:rFonts w:ascii="Arial" w:hAnsi="Arial" w:cs="Arial"/>
          <w:sz w:val="24"/>
          <w:szCs w:val="24"/>
        </w:rPr>
        <w:t>We have complied with all the terms and conditions of the RFP. We understand that you are not bound to accept the lowest or any Bid you may receive.</w:t>
      </w:r>
    </w:p>
    <w:p w14:paraId="583A3AEF" w14:textId="77777777" w:rsidR="008B1369" w:rsidRPr="000426F6" w:rsidRDefault="008B1369" w:rsidP="008B1369">
      <w:pPr>
        <w:rPr>
          <w:rFonts w:ascii="Arial" w:hAnsi="Arial" w:cs="Arial"/>
          <w:sz w:val="24"/>
          <w:szCs w:val="24"/>
        </w:rPr>
      </w:pPr>
      <w:r w:rsidRPr="000426F6">
        <w:rPr>
          <w:rFonts w:ascii="Arial" w:hAnsi="Arial" w:cs="Arial"/>
          <w:sz w:val="24"/>
          <w:szCs w:val="24"/>
        </w:rPr>
        <w:t>Dated this…………………… Day of</w:t>
      </w:r>
      <w:r w:rsidRPr="000426F6">
        <w:rPr>
          <w:rFonts w:ascii="Arial" w:hAnsi="Arial" w:cs="Arial"/>
          <w:sz w:val="24"/>
          <w:szCs w:val="24"/>
        </w:rPr>
        <w:tab/>
        <w:t>2026</w:t>
      </w:r>
    </w:p>
    <w:p w14:paraId="4CF3D2FE" w14:textId="77777777" w:rsidR="008B1369" w:rsidRPr="000426F6" w:rsidRDefault="008B1369" w:rsidP="008B1369">
      <w:pPr>
        <w:rPr>
          <w:rFonts w:ascii="Arial" w:hAnsi="Arial" w:cs="Arial"/>
          <w:sz w:val="24"/>
          <w:szCs w:val="24"/>
        </w:rPr>
      </w:pPr>
    </w:p>
    <w:p w14:paraId="40F230E4" w14:textId="77777777" w:rsidR="008B1369" w:rsidRPr="000426F6" w:rsidRDefault="008B1369" w:rsidP="008B1369">
      <w:pPr>
        <w:rPr>
          <w:rFonts w:ascii="Arial" w:hAnsi="Arial" w:cs="Arial"/>
          <w:sz w:val="24"/>
          <w:szCs w:val="24"/>
        </w:rPr>
      </w:pPr>
      <w:r w:rsidRPr="000426F6">
        <w:rPr>
          <w:rFonts w:ascii="Arial" w:hAnsi="Arial" w:cs="Arial"/>
          <w:sz w:val="24"/>
          <w:szCs w:val="24"/>
        </w:rPr>
        <w:t>(Signature)</w:t>
      </w:r>
    </w:p>
    <w:p w14:paraId="264A73C5" w14:textId="77777777" w:rsidR="008B1369" w:rsidRPr="000426F6" w:rsidRDefault="008B1369" w:rsidP="008B1369">
      <w:pPr>
        <w:rPr>
          <w:rFonts w:ascii="Arial" w:hAnsi="Arial" w:cs="Arial"/>
          <w:sz w:val="24"/>
          <w:szCs w:val="24"/>
        </w:rPr>
      </w:pPr>
    </w:p>
    <w:p w14:paraId="11481759" w14:textId="77777777" w:rsidR="008B1369" w:rsidRPr="000426F6" w:rsidRDefault="008B1369" w:rsidP="008B1369">
      <w:pPr>
        <w:rPr>
          <w:rFonts w:ascii="Arial" w:hAnsi="Arial" w:cs="Arial"/>
          <w:sz w:val="24"/>
          <w:szCs w:val="24"/>
        </w:rPr>
      </w:pPr>
      <w:r w:rsidRPr="000426F6">
        <w:rPr>
          <w:rFonts w:ascii="Arial" w:hAnsi="Arial" w:cs="Arial"/>
          <w:sz w:val="24"/>
          <w:szCs w:val="24"/>
        </w:rPr>
        <w:t>(Name)</w:t>
      </w:r>
      <w:r w:rsidRPr="000426F6">
        <w:rPr>
          <w:rFonts w:ascii="Arial" w:hAnsi="Arial" w:cs="Arial"/>
          <w:sz w:val="24"/>
          <w:szCs w:val="24"/>
        </w:rPr>
        <w:tab/>
        <w:t>(In the capacity of/Designation)</w:t>
      </w:r>
    </w:p>
    <w:p w14:paraId="15B46F73" w14:textId="77777777" w:rsidR="008B1369" w:rsidRPr="000426F6" w:rsidRDefault="008B1369" w:rsidP="008B1369">
      <w:pPr>
        <w:rPr>
          <w:rFonts w:ascii="Arial" w:hAnsi="Arial" w:cs="Arial"/>
          <w:sz w:val="24"/>
          <w:szCs w:val="24"/>
        </w:rPr>
      </w:pPr>
    </w:p>
    <w:p w14:paraId="46245882" w14:textId="77777777" w:rsidR="008B1369" w:rsidRPr="000426F6" w:rsidRDefault="008B1369" w:rsidP="008B1369">
      <w:pPr>
        <w:rPr>
          <w:rFonts w:ascii="Arial" w:hAnsi="Arial" w:cs="Arial"/>
          <w:sz w:val="24"/>
          <w:szCs w:val="24"/>
        </w:rPr>
      </w:pPr>
      <w:r w:rsidRPr="000426F6">
        <w:rPr>
          <w:rFonts w:ascii="Arial" w:hAnsi="Arial" w:cs="Arial"/>
          <w:sz w:val="24"/>
          <w:szCs w:val="24"/>
        </w:rPr>
        <w:t>Duly authorized to sign Bid for and on behalf of</w:t>
      </w:r>
    </w:p>
    <w:p w14:paraId="7B6442DF" w14:textId="77777777" w:rsidR="008B1369" w:rsidRDefault="008B1369" w:rsidP="008B1369"/>
    <w:p w14:paraId="3B4C4CBA" w14:textId="5066686F" w:rsidR="005C45A0" w:rsidRDefault="008B1369" w:rsidP="008B1369">
      <w:pPr>
        <w:spacing w:before="240" w:after="240" w:line="240" w:lineRule="auto"/>
        <w:ind w:left="1077" w:hanging="357"/>
        <w:jc w:val="both"/>
        <w:rPr>
          <w:rFonts w:ascii="Arial" w:hAnsi="Arial" w:cs="Arial"/>
          <w:b/>
          <w:bCs/>
          <w:sz w:val="24"/>
          <w:szCs w:val="24"/>
          <w:lang w:val="en-US"/>
        </w:rPr>
      </w:pPr>
      <w:r>
        <w:rPr>
          <w:rFonts w:ascii="Arial" w:hAnsi="Arial" w:cs="Arial"/>
          <w:b/>
          <w:bCs/>
          <w:sz w:val="24"/>
          <w:szCs w:val="24"/>
          <w:lang w:val="en-US"/>
        </w:rPr>
        <w:br w:type="page"/>
      </w:r>
    </w:p>
    <w:p w14:paraId="61D6F57E" w14:textId="188C36F9" w:rsidR="006A22E8" w:rsidRPr="000426F6" w:rsidRDefault="006A22E8" w:rsidP="006A22E8">
      <w:pPr>
        <w:jc w:val="right"/>
        <w:rPr>
          <w:rFonts w:ascii="Arial" w:hAnsi="Arial" w:cs="Arial"/>
          <w:b/>
          <w:bCs/>
          <w:sz w:val="24"/>
          <w:szCs w:val="24"/>
        </w:rPr>
      </w:pPr>
      <w:r w:rsidRPr="000426F6">
        <w:rPr>
          <w:rFonts w:ascii="Arial" w:hAnsi="Arial" w:cs="Arial"/>
          <w:b/>
          <w:bCs/>
          <w:sz w:val="24"/>
          <w:szCs w:val="24"/>
        </w:rPr>
        <w:lastRenderedPageBreak/>
        <w:t>Annexure</w:t>
      </w:r>
      <w:r>
        <w:rPr>
          <w:rFonts w:ascii="Arial" w:hAnsi="Arial" w:cs="Arial"/>
          <w:b/>
          <w:bCs/>
          <w:sz w:val="24"/>
          <w:szCs w:val="24"/>
        </w:rPr>
        <w:t>-</w:t>
      </w:r>
      <w:r w:rsidR="003501BF">
        <w:rPr>
          <w:rFonts w:ascii="Arial" w:hAnsi="Arial" w:cs="Arial"/>
          <w:b/>
          <w:bCs/>
          <w:sz w:val="24"/>
          <w:szCs w:val="24"/>
        </w:rPr>
        <w:t>5</w:t>
      </w:r>
    </w:p>
    <w:p w14:paraId="47A36142" w14:textId="77777777" w:rsidR="006A22E8" w:rsidRDefault="006A22E8" w:rsidP="005C45A0">
      <w:pPr>
        <w:jc w:val="center"/>
        <w:rPr>
          <w:sz w:val="24"/>
          <w:szCs w:val="24"/>
        </w:rPr>
      </w:pPr>
    </w:p>
    <w:p w14:paraId="1CBD1ED7" w14:textId="0D3BBBE1" w:rsidR="005C45A0" w:rsidRPr="000D4411" w:rsidRDefault="005C45A0" w:rsidP="005C45A0">
      <w:pPr>
        <w:jc w:val="center"/>
        <w:rPr>
          <w:sz w:val="24"/>
          <w:szCs w:val="24"/>
        </w:rPr>
      </w:pPr>
      <w:r>
        <w:rPr>
          <w:sz w:val="24"/>
          <w:szCs w:val="24"/>
        </w:rPr>
        <w:t xml:space="preserve">Authorization letter for bid opening in case bidder/ authorized representative is unable to attend the commercial bid opening </w:t>
      </w:r>
    </w:p>
    <w:p w14:paraId="1E54E97C" w14:textId="77777777" w:rsidR="005C45A0" w:rsidRPr="000D4411" w:rsidRDefault="005C45A0" w:rsidP="005C45A0">
      <w:pPr>
        <w:jc w:val="center"/>
        <w:rPr>
          <w:sz w:val="24"/>
          <w:szCs w:val="24"/>
        </w:rPr>
      </w:pPr>
      <w:r w:rsidRPr="000D4411">
        <w:rPr>
          <w:sz w:val="24"/>
          <w:szCs w:val="24"/>
        </w:rPr>
        <w:t>(On Bidder’s Letter Head)</w:t>
      </w:r>
    </w:p>
    <w:p w14:paraId="76110EFB" w14:textId="77777777" w:rsidR="005C45A0" w:rsidRPr="000D4411" w:rsidRDefault="005C45A0" w:rsidP="005C45A0">
      <w:pPr>
        <w:rPr>
          <w:sz w:val="24"/>
          <w:szCs w:val="24"/>
        </w:rPr>
      </w:pPr>
    </w:p>
    <w:p w14:paraId="0778AC32" w14:textId="77777777" w:rsidR="005C45A0" w:rsidRPr="000D4411" w:rsidRDefault="005C45A0" w:rsidP="005C45A0">
      <w:pPr>
        <w:rPr>
          <w:sz w:val="24"/>
          <w:szCs w:val="24"/>
        </w:rPr>
      </w:pPr>
      <w:r w:rsidRPr="000D4411">
        <w:rPr>
          <w:sz w:val="24"/>
          <w:szCs w:val="24"/>
        </w:rPr>
        <w:t>To</w:t>
      </w:r>
    </w:p>
    <w:p w14:paraId="3B72BB21" w14:textId="77777777" w:rsidR="005C45A0" w:rsidRPr="000D4411" w:rsidRDefault="005C45A0" w:rsidP="005C45A0">
      <w:pPr>
        <w:rPr>
          <w:sz w:val="24"/>
          <w:szCs w:val="24"/>
        </w:rPr>
      </w:pPr>
      <w:r w:rsidRPr="000D4411">
        <w:rPr>
          <w:sz w:val="24"/>
          <w:szCs w:val="24"/>
        </w:rPr>
        <w:t>State Bank Operation Support Services Pvt Ltd</w:t>
      </w:r>
    </w:p>
    <w:p w14:paraId="3B81A6F9" w14:textId="77777777" w:rsidR="005C45A0" w:rsidRPr="000D4411" w:rsidRDefault="005C45A0" w:rsidP="005C45A0">
      <w:pPr>
        <w:rPr>
          <w:sz w:val="24"/>
          <w:szCs w:val="24"/>
        </w:rPr>
      </w:pPr>
      <w:r>
        <w:rPr>
          <w:sz w:val="24"/>
          <w:szCs w:val="24"/>
        </w:rPr>
        <w:t>Mumbai.</w:t>
      </w:r>
    </w:p>
    <w:p w14:paraId="77EF6AF5" w14:textId="77777777" w:rsidR="005C45A0" w:rsidRPr="000D4411" w:rsidRDefault="005C45A0" w:rsidP="005C45A0">
      <w:pPr>
        <w:rPr>
          <w:sz w:val="24"/>
          <w:szCs w:val="24"/>
        </w:rPr>
      </w:pPr>
    </w:p>
    <w:p w14:paraId="36E7244D" w14:textId="77777777" w:rsidR="005C45A0" w:rsidRPr="000D4411" w:rsidRDefault="005C45A0" w:rsidP="005C45A0">
      <w:pPr>
        <w:rPr>
          <w:sz w:val="24"/>
          <w:szCs w:val="24"/>
        </w:rPr>
      </w:pPr>
    </w:p>
    <w:p w14:paraId="5C687C02" w14:textId="77777777" w:rsidR="005C45A0" w:rsidRPr="000D4411" w:rsidRDefault="005C45A0" w:rsidP="005C45A0">
      <w:pPr>
        <w:spacing w:line="276" w:lineRule="auto"/>
        <w:jc w:val="both"/>
        <w:rPr>
          <w:sz w:val="24"/>
          <w:szCs w:val="24"/>
        </w:rPr>
      </w:pPr>
      <w:r w:rsidRPr="000D4411">
        <w:rPr>
          <w:sz w:val="24"/>
          <w:szCs w:val="24"/>
        </w:rPr>
        <w:t>Dear Sir,</w:t>
      </w:r>
    </w:p>
    <w:p w14:paraId="2F6A30FE" w14:textId="77777777" w:rsidR="005C45A0" w:rsidRPr="000D4411" w:rsidRDefault="005C45A0" w:rsidP="005C45A0">
      <w:pPr>
        <w:spacing w:line="276" w:lineRule="auto"/>
        <w:jc w:val="both"/>
        <w:rPr>
          <w:sz w:val="24"/>
          <w:szCs w:val="24"/>
        </w:rPr>
      </w:pPr>
    </w:p>
    <w:p w14:paraId="17E65911" w14:textId="77777777" w:rsidR="005C45A0" w:rsidRPr="000D4411" w:rsidRDefault="005C45A0" w:rsidP="005C45A0">
      <w:pPr>
        <w:spacing w:line="276" w:lineRule="auto"/>
        <w:jc w:val="both"/>
        <w:rPr>
          <w:sz w:val="24"/>
          <w:szCs w:val="24"/>
        </w:rPr>
      </w:pPr>
      <w:r w:rsidRPr="000D4411">
        <w:rPr>
          <w:sz w:val="24"/>
          <w:szCs w:val="24"/>
        </w:rPr>
        <w:t>I have carefully gone through the terms &amp; conditions contained in the RFP --------------------dated --------------- for “</w:t>
      </w:r>
      <w:r>
        <w:rPr>
          <w:iCs/>
        </w:rPr>
        <w:t>----"</w:t>
      </w:r>
      <w:r w:rsidRPr="000D4411">
        <w:rPr>
          <w:sz w:val="24"/>
          <w:szCs w:val="24"/>
        </w:rPr>
        <w:t xml:space="preserve">. </w:t>
      </w:r>
      <w:r>
        <w:rPr>
          <w:sz w:val="24"/>
          <w:szCs w:val="24"/>
        </w:rPr>
        <w:t>I here by authorize SBOSS representatives to open technical and commercial bids at given date and time.</w:t>
      </w:r>
    </w:p>
    <w:p w14:paraId="7AF39E04" w14:textId="77777777" w:rsidR="005C45A0" w:rsidRPr="000D4411" w:rsidRDefault="005C45A0" w:rsidP="005C45A0">
      <w:pPr>
        <w:spacing w:line="276" w:lineRule="auto"/>
        <w:jc w:val="both"/>
        <w:rPr>
          <w:sz w:val="24"/>
          <w:szCs w:val="24"/>
        </w:rPr>
      </w:pPr>
    </w:p>
    <w:p w14:paraId="6F01EC2C" w14:textId="77777777" w:rsidR="005C45A0" w:rsidRPr="000D4411" w:rsidRDefault="005C45A0" w:rsidP="005C45A0">
      <w:pPr>
        <w:spacing w:line="276" w:lineRule="auto"/>
        <w:jc w:val="both"/>
        <w:rPr>
          <w:sz w:val="24"/>
          <w:szCs w:val="24"/>
        </w:rPr>
      </w:pPr>
    </w:p>
    <w:p w14:paraId="37CE4367" w14:textId="77777777" w:rsidR="005C45A0" w:rsidRPr="000D4411" w:rsidRDefault="005C45A0" w:rsidP="005C45A0">
      <w:pPr>
        <w:spacing w:line="276" w:lineRule="auto"/>
        <w:jc w:val="both"/>
        <w:rPr>
          <w:sz w:val="24"/>
          <w:szCs w:val="24"/>
        </w:rPr>
      </w:pPr>
      <w:r w:rsidRPr="000D4411">
        <w:rPr>
          <w:sz w:val="24"/>
          <w:szCs w:val="24"/>
        </w:rPr>
        <w:t>Yours faithfully,</w:t>
      </w:r>
    </w:p>
    <w:p w14:paraId="7EFCA426" w14:textId="77777777" w:rsidR="005C45A0" w:rsidRPr="000D4411" w:rsidRDefault="005C45A0" w:rsidP="005C45A0">
      <w:pPr>
        <w:spacing w:line="276" w:lineRule="auto"/>
        <w:jc w:val="both"/>
        <w:rPr>
          <w:sz w:val="24"/>
          <w:szCs w:val="24"/>
        </w:rPr>
      </w:pPr>
    </w:p>
    <w:p w14:paraId="3D324EED" w14:textId="77777777" w:rsidR="005C45A0" w:rsidRPr="000D4411" w:rsidRDefault="005C45A0" w:rsidP="005C45A0">
      <w:pPr>
        <w:spacing w:line="276" w:lineRule="auto"/>
        <w:jc w:val="both"/>
        <w:rPr>
          <w:sz w:val="24"/>
          <w:szCs w:val="24"/>
        </w:rPr>
      </w:pPr>
    </w:p>
    <w:p w14:paraId="4E0A9D28" w14:textId="77777777" w:rsidR="005C45A0" w:rsidRPr="000D4411" w:rsidRDefault="005C45A0" w:rsidP="005C45A0">
      <w:pPr>
        <w:spacing w:line="276" w:lineRule="auto"/>
        <w:jc w:val="both"/>
        <w:rPr>
          <w:sz w:val="24"/>
          <w:szCs w:val="24"/>
        </w:rPr>
      </w:pPr>
      <w:r w:rsidRPr="000D4411">
        <w:rPr>
          <w:sz w:val="24"/>
          <w:szCs w:val="24"/>
        </w:rPr>
        <w:t xml:space="preserve">(Signature of the Bidder) </w:t>
      </w:r>
    </w:p>
    <w:p w14:paraId="083BF72E" w14:textId="77777777" w:rsidR="005C45A0" w:rsidRPr="000D4411" w:rsidRDefault="005C45A0" w:rsidP="005C45A0">
      <w:pPr>
        <w:spacing w:line="276" w:lineRule="auto"/>
        <w:jc w:val="both"/>
        <w:rPr>
          <w:sz w:val="24"/>
          <w:szCs w:val="24"/>
        </w:rPr>
      </w:pPr>
      <w:r w:rsidRPr="000D4411">
        <w:rPr>
          <w:sz w:val="24"/>
          <w:szCs w:val="24"/>
        </w:rPr>
        <w:t xml:space="preserve">Printed Name </w:t>
      </w:r>
    </w:p>
    <w:p w14:paraId="7F86458C" w14:textId="77777777" w:rsidR="005C45A0" w:rsidRPr="000D4411" w:rsidRDefault="005C45A0" w:rsidP="005C45A0">
      <w:pPr>
        <w:spacing w:line="276" w:lineRule="auto"/>
        <w:jc w:val="both"/>
        <w:rPr>
          <w:sz w:val="24"/>
          <w:szCs w:val="24"/>
        </w:rPr>
      </w:pPr>
      <w:r w:rsidRPr="000D4411">
        <w:rPr>
          <w:sz w:val="24"/>
          <w:szCs w:val="24"/>
        </w:rPr>
        <w:t>Designation</w:t>
      </w:r>
    </w:p>
    <w:p w14:paraId="5D2701A5" w14:textId="77777777" w:rsidR="005C45A0" w:rsidRPr="000D4411" w:rsidRDefault="005C45A0" w:rsidP="005C45A0">
      <w:pPr>
        <w:spacing w:line="276" w:lineRule="auto"/>
        <w:jc w:val="both"/>
        <w:rPr>
          <w:sz w:val="24"/>
          <w:szCs w:val="24"/>
        </w:rPr>
      </w:pPr>
      <w:r w:rsidRPr="000D4411">
        <w:rPr>
          <w:sz w:val="24"/>
          <w:szCs w:val="24"/>
        </w:rPr>
        <w:t xml:space="preserve">Seal </w:t>
      </w:r>
    </w:p>
    <w:p w14:paraId="3C770576" w14:textId="77777777" w:rsidR="005C45A0" w:rsidRPr="000D4411" w:rsidRDefault="005C45A0" w:rsidP="005C45A0">
      <w:pPr>
        <w:spacing w:line="276" w:lineRule="auto"/>
        <w:jc w:val="both"/>
        <w:rPr>
          <w:sz w:val="24"/>
          <w:szCs w:val="24"/>
        </w:rPr>
      </w:pPr>
      <w:r w:rsidRPr="000D4411">
        <w:rPr>
          <w:sz w:val="24"/>
          <w:szCs w:val="24"/>
        </w:rPr>
        <w:t>Date:</w:t>
      </w:r>
    </w:p>
    <w:p w14:paraId="3D1956A2" w14:textId="77777777" w:rsidR="005C45A0" w:rsidRPr="000D4411" w:rsidRDefault="005C45A0" w:rsidP="005C45A0">
      <w:pPr>
        <w:spacing w:line="276" w:lineRule="auto"/>
        <w:jc w:val="both"/>
        <w:rPr>
          <w:sz w:val="24"/>
          <w:szCs w:val="24"/>
        </w:rPr>
      </w:pPr>
      <w:r w:rsidRPr="000D4411">
        <w:rPr>
          <w:sz w:val="24"/>
          <w:szCs w:val="24"/>
        </w:rPr>
        <w:t>Business Address:</w:t>
      </w:r>
    </w:p>
    <w:p w14:paraId="101D6BBB" w14:textId="77777777" w:rsidR="005C45A0" w:rsidRDefault="005C45A0" w:rsidP="005C45A0"/>
    <w:p w14:paraId="33CA7B93" w14:textId="43EF96F5" w:rsidR="005C45A0" w:rsidRDefault="005C45A0">
      <w:pPr>
        <w:spacing w:before="240" w:after="240" w:line="240" w:lineRule="auto"/>
        <w:ind w:left="1077" w:hanging="357"/>
        <w:jc w:val="both"/>
        <w:rPr>
          <w:rFonts w:ascii="Arial" w:hAnsi="Arial" w:cs="Arial"/>
          <w:b/>
          <w:bCs/>
          <w:sz w:val="24"/>
          <w:szCs w:val="24"/>
          <w:lang w:val="en-US"/>
        </w:rPr>
      </w:pPr>
      <w:r>
        <w:rPr>
          <w:rFonts w:ascii="Arial" w:hAnsi="Arial" w:cs="Arial"/>
          <w:b/>
          <w:bCs/>
          <w:sz w:val="24"/>
          <w:szCs w:val="24"/>
          <w:lang w:val="en-US"/>
        </w:rPr>
        <w:br w:type="page"/>
      </w:r>
    </w:p>
    <w:p w14:paraId="57340CE5" w14:textId="7D2C7AB5" w:rsidR="00517E1B" w:rsidRPr="000426F6" w:rsidRDefault="00517E1B" w:rsidP="00517E1B">
      <w:pPr>
        <w:jc w:val="right"/>
        <w:rPr>
          <w:rFonts w:ascii="Arial" w:hAnsi="Arial" w:cs="Arial"/>
          <w:b/>
          <w:bCs/>
          <w:sz w:val="24"/>
          <w:szCs w:val="24"/>
        </w:rPr>
      </w:pPr>
      <w:r w:rsidRPr="000426F6">
        <w:rPr>
          <w:rFonts w:ascii="Arial" w:hAnsi="Arial" w:cs="Arial"/>
          <w:b/>
          <w:bCs/>
          <w:sz w:val="24"/>
          <w:szCs w:val="24"/>
        </w:rPr>
        <w:lastRenderedPageBreak/>
        <w:t>Annexure</w:t>
      </w:r>
      <w:r>
        <w:rPr>
          <w:rFonts w:ascii="Arial" w:hAnsi="Arial" w:cs="Arial"/>
          <w:b/>
          <w:bCs/>
          <w:sz w:val="24"/>
          <w:szCs w:val="24"/>
        </w:rPr>
        <w:t>-</w:t>
      </w:r>
      <w:r w:rsidR="003501BF">
        <w:rPr>
          <w:rFonts w:ascii="Arial" w:hAnsi="Arial" w:cs="Arial"/>
          <w:b/>
          <w:bCs/>
          <w:sz w:val="24"/>
          <w:szCs w:val="24"/>
        </w:rPr>
        <w:t>6</w:t>
      </w:r>
    </w:p>
    <w:p w14:paraId="1E33148D" w14:textId="531F05D2" w:rsidR="005C45A0" w:rsidRDefault="005C45A0" w:rsidP="004321F0">
      <w:pPr>
        <w:pStyle w:val="Heading1"/>
        <w:jc w:val="center"/>
        <w:rPr>
          <w:b/>
          <w:bCs/>
          <w:spacing w:val="-2"/>
          <w:position w:val="1"/>
          <w:sz w:val="25"/>
          <w:szCs w:val="25"/>
        </w:rPr>
      </w:pPr>
      <w:r w:rsidRPr="00342FC6">
        <w:rPr>
          <w:b/>
          <w:bCs/>
          <w:position w:val="1"/>
          <w:sz w:val="25"/>
          <w:szCs w:val="25"/>
        </w:rPr>
        <w:t>Pre-Bid</w:t>
      </w:r>
      <w:r w:rsidRPr="00342FC6">
        <w:rPr>
          <w:b/>
          <w:bCs/>
          <w:spacing w:val="3"/>
          <w:position w:val="1"/>
          <w:sz w:val="25"/>
          <w:szCs w:val="25"/>
        </w:rPr>
        <w:t xml:space="preserve"> </w:t>
      </w:r>
      <w:r w:rsidRPr="00342FC6">
        <w:rPr>
          <w:b/>
          <w:bCs/>
          <w:spacing w:val="-2"/>
          <w:position w:val="1"/>
          <w:sz w:val="25"/>
          <w:szCs w:val="25"/>
        </w:rPr>
        <w:t>Queries</w:t>
      </w:r>
    </w:p>
    <w:p w14:paraId="71FC2AD3" w14:textId="77777777" w:rsidR="004321F0" w:rsidRPr="004321F0" w:rsidRDefault="004321F0" w:rsidP="004321F0"/>
    <w:tbl>
      <w:tblPr>
        <w:tblW w:w="9101" w:type="dxa"/>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
        <w:gridCol w:w="827"/>
        <w:gridCol w:w="1843"/>
        <w:gridCol w:w="2779"/>
        <w:gridCol w:w="1457"/>
        <w:gridCol w:w="1541"/>
      </w:tblGrid>
      <w:tr w:rsidR="005C45A0" w:rsidRPr="000D4411" w14:paraId="0B02879C" w14:textId="77777777" w:rsidTr="00621A84">
        <w:trPr>
          <w:trHeight w:val="563"/>
        </w:trPr>
        <w:tc>
          <w:tcPr>
            <w:tcW w:w="654" w:type="dxa"/>
          </w:tcPr>
          <w:p w14:paraId="28A83134" w14:textId="77777777" w:rsidR="005C45A0" w:rsidRPr="000D4411" w:rsidRDefault="005C45A0" w:rsidP="009124ED">
            <w:pPr>
              <w:pStyle w:val="TableParagraph"/>
              <w:ind w:left="105"/>
              <w:rPr>
                <w:b/>
                <w:sz w:val="25"/>
                <w:szCs w:val="25"/>
              </w:rPr>
            </w:pPr>
            <w:r w:rsidRPr="000D4411">
              <w:rPr>
                <w:b/>
                <w:spacing w:val="-5"/>
                <w:sz w:val="25"/>
                <w:szCs w:val="25"/>
              </w:rPr>
              <w:t>S.</w:t>
            </w:r>
          </w:p>
          <w:p w14:paraId="57745269" w14:textId="77777777" w:rsidR="005C45A0" w:rsidRPr="000D4411" w:rsidRDefault="005C45A0" w:rsidP="009124ED">
            <w:pPr>
              <w:pStyle w:val="TableParagraph"/>
              <w:spacing w:before="42"/>
              <w:ind w:left="105"/>
              <w:rPr>
                <w:b/>
                <w:sz w:val="25"/>
                <w:szCs w:val="25"/>
              </w:rPr>
            </w:pPr>
            <w:r w:rsidRPr="000D4411">
              <w:rPr>
                <w:b/>
                <w:spacing w:val="-5"/>
                <w:sz w:val="25"/>
                <w:szCs w:val="25"/>
              </w:rPr>
              <w:t>No.</w:t>
            </w:r>
          </w:p>
        </w:tc>
        <w:tc>
          <w:tcPr>
            <w:tcW w:w="827" w:type="dxa"/>
          </w:tcPr>
          <w:p w14:paraId="248A5AAA" w14:textId="77777777" w:rsidR="005C45A0" w:rsidRPr="000D4411" w:rsidRDefault="005C45A0" w:rsidP="009124ED">
            <w:pPr>
              <w:pStyle w:val="TableParagraph"/>
              <w:ind w:left="104"/>
              <w:rPr>
                <w:b/>
                <w:sz w:val="25"/>
                <w:szCs w:val="25"/>
              </w:rPr>
            </w:pPr>
            <w:r w:rsidRPr="000D4411">
              <w:rPr>
                <w:b/>
                <w:spacing w:val="-4"/>
                <w:sz w:val="25"/>
                <w:szCs w:val="25"/>
              </w:rPr>
              <w:t>Page</w:t>
            </w:r>
          </w:p>
          <w:p w14:paraId="6AC50166" w14:textId="77777777" w:rsidR="005C45A0" w:rsidRPr="000D4411" w:rsidRDefault="005C45A0" w:rsidP="009124ED">
            <w:pPr>
              <w:pStyle w:val="TableParagraph"/>
              <w:spacing w:before="42"/>
              <w:ind w:left="104"/>
              <w:rPr>
                <w:b/>
                <w:sz w:val="25"/>
                <w:szCs w:val="25"/>
              </w:rPr>
            </w:pPr>
            <w:r w:rsidRPr="000D4411">
              <w:rPr>
                <w:b/>
                <w:spacing w:val="-5"/>
                <w:sz w:val="25"/>
                <w:szCs w:val="25"/>
              </w:rPr>
              <w:t>No</w:t>
            </w:r>
          </w:p>
        </w:tc>
        <w:tc>
          <w:tcPr>
            <w:tcW w:w="1843" w:type="dxa"/>
          </w:tcPr>
          <w:p w14:paraId="22D39780" w14:textId="77777777" w:rsidR="005C45A0" w:rsidRPr="000D4411" w:rsidRDefault="005C45A0" w:rsidP="009124ED">
            <w:pPr>
              <w:pStyle w:val="TableParagraph"/>
              <w:ind w:left="105"/>
              <w:rPr>
                <w:b/>
                <w:sz w:val="25"/>
                <w:szCs w:val="25"/>
              </w:rPr>
            </w:pPr>
            <w:r w:rsidRPr="000D4411">
              <w:rPr>
                <w:b/>
                <w:sz w:val="25"/>
                <w:szCs w:val="25"/>
              </w:rPr>
              <w:t>Section</w:t>
            </w:r>
            <w:r w:rsidRPr="000D4411">
              <w:rPr>
                <w:b/>
                <w:spacing w:val="44"/>
                <w:sz w:val="25"/>
                <w:szCs w:val="25"/>
              </w:rPr>
              <w:t xml:space="preserve"> </w:t>
            </w:r>
            <w:r w:rsidRPr="000D4411">
              <w:rPr>
                <w:b/>
                <w:sz w:val="25"/>
                <w:szCs w:val="25"/>
              </w:rPr>
              <w:t>(Name</w:t>
            </w:r>
            <w:r w:rsidRPr="000D4411">
              <w:rPr>
                <w:b/>
                <w:spacing w:val="46"/>
                <w:sz w:val="25"/>
                <w:szCs w:val="25"/>
              </w:rPr>
              <w:t xml:space="preserve"> </w:t>
            </w:r>
            <w:r w:rsidRPr="000D4411">
              <w:rPr>
                <w:b/>
                <w:spacing w:val="-10"/>
                <w:sz w:val="25"/>
                <w:szCs w:val="25"/>
              </w:rPr>
              <w:t>&amp;</w:t>
            </w:r>
          </w:p>
          <w:p w14:paraId="2A67BD47" w14:textId="77777777" w:rsidR="005C45A0" w:rsidRPr="000D4411" w:rsidRDefault="005C45A0" w:rsidP="009124ED">
            <w:pPr>
              <w:pStyle w:val="TableParagraph"/>
              <w:spacing w:before="42"/>
              <w:ind w:left="105"/>
              <w:rPr>
                <w:b/>
                <w:sz w:val="25"/>
                <w:szCs w:val="25"/>
              </w:rPr>
            </w:pPr>
            <w:r w:rsidRPr="000D4411">
              <w:rPr>
                <w:b/>
                <w:spacing w:val="-4"/>
                <w:sz w:val="25"/>
                <w:szCs w:val="25"/>
              </w:rPr>
              <w:t>No.)</w:t>
            </w:r>
          </w:p>
        </w:tc>
        <w:tc>
          <w:tcPr>
            <w:tcW w:w="2779" w:type="dxa"/>
          </w:tcPr>
          <w:p w14:paraId="68D513F9" w14:textId="77777777" w:rsidR="005C45A0" w:rsidRPr="000D4411" w:rsidRDefault="005C45A0" w:rsidP="009124ED">
            <w:pPr>
              <w:pStyle w:val="TableParagraph"/>
              <w:ind w:left="105"/>
              <w:rPr>
                <w:b/>
                <w:sz w:val="25"/>
                <w:szCs w:val="25"/>
              </w:rPr>
            </w:pPr>
            <w:r w:rsidRPr="000D4411">
              <w:rPr>
                <w:b/>
                <w:sz w:val="25"/>
                <w:szCs w:val="25"/>
              </w:rPr>
              <w:t>Statement</w:t>
            </w:r>
            <w:r w:rsidRPr="000D4411">
              <w:rPr>
                <w:b/>
                <w:spacing w:val="41"/>
                <w:sz w:val="25"/>
                <w:szCs w:val="25"/>
              </w:rPr>
              <w:t xml:space="preserve"> as</w:t>
            </w:r>
            <w:r w:rsidRPr="000D4411">
              <w:rPr>
                <w:b/>
                <w:sz w:val="25"/>
                <w:szCs w:val="25"/>
              </w:rPr>
              <w:t>per</w:t>
            </w:r>
            <w:r w:rsidRPr="000D4411">
              <w:rPr>
                <w:b/>
                <w:spacing w:val="40"/>
                <w:sz w:val="25"/>
                <w:szCs w:val="25"/>
              </w:rPr>
              <w:t xml:space="preserve"> </w:t>
            </w:r>
            <w:r w:rsidRPr="000D4411">
              <w:rPr>
                <w:b/>
                <w:spacing w:val="-2"/>
                <w:sz w:val="25"/>
                <w:szCs w:val="25"/>
              </w:rPr>
              <w:t>tender</w:t>
            </w:r>
          </w:p>
          <w:p w14:paraId="516C26BA" w14:textId="36C83A7A" w:rsidR="005C45A0" w:rsidRPr="000D4411" w:rsidRDefault="00621A84" w:rsidP="009124ED">
            <w:pPr>
              <w:pStyle w:val="TableParagraph"/>
              <w:spacing w:before="42"/>
              <w:ind w:left="105"/>
              <w:rPr>
                <w:b/>
                <w:sz w:val="25"/>
                <w:szCs w:val="25"/>
              </w:rPr>
            </w:pPr>
            <w:r w:rsidRPr="000D4411">
              <w:rPr>
                <w:b/>
                <w:spacing w:val="-2"/>
                <w:sz w:val="25"/>
                <w:szCs w:val="25"/>
              </w:rPr>
              <w:t>D</w:t>
            </w:r>
            <w:r w:rsidR="005C45A0" w:rsidRPr="000D4411">
              <w:rPr>
                <w:b/>
                <w:spacing w:val="-2"/>
                <w:sz w:val="25"/>
                <w:szCs w:val="25"/>
              </w:rPr>
              <w:t>ocument</w:t>
            </w:r>
          </w:p>
        </w:tc>
        <w:tc>
          <w:tcPr>
            <w:tcW w:w="1457" w:type="dxa"/>
          </w:tcPr>
          <w:p w14:paraId="3D167D4B" w14:textId="77777777" w:rsidR="005C45A0" w:rsidRPr="000D4411" w:rsidRDefault="005C45A0" w:rsidP="009124ED">
            <w:pPr>
              <w:pStyle w:val="TableParagraph"/>
              <w:tabs>
                <w:tab w:val="left" w:pos="1126"/>
              </w:tabs>
              <w:ind w:left="105"/>
              <w:rPr>
                <w:b/>
                <w:sz w:val="25"/>
                <w:szCs w:val="25"/>
              </w:rPr>
            </w:pPr>
            <w:r w:rsidRPr="000D4411">
              <w:rPr>
                <w:b/>
                <w:spacing w:val="-2"/>
                <w:sz w:val="25"/>
                <w:szCs w:val="25"/>
              </w:rPr>
              <w:t>Query</w:t>
            </w:r>
            <w:r w:rsidRPr="000D4411">
              <w:rPr>
                <w:b/>
                <w:sz w:val="25"/>
                <w:szCs w:val="25"/>
              </w:rPr>
              <w:tab/>
            </w:r>
            <w:r w:rsidRPr="000D4411">
              <w:rPr>
                <w:b/>
                <w:spacing w:val="-5"/>
                <w:sz w:val="25"/>
                <w:szCs w:val="25"/>
              </w:rPr>
              <w:t>by</w:t>
            </w:r>
          </w:p>
          <w:p w14:paraId="22D18A47" w14:textId="77777777" w:rsidR="005C45A0" w:rsidRPr="000D4411" w:rsidRDefault="005C45A0" w:rsidP="009124ED">
            <w:pPr>
              <w:pStyle w:val="TableParagraph"/>
              <w:spacing w:before="42"/>
              <w:ind w:left="105"/>
              <w:rPr>
                <w:b/>
                <w:sz w:val="25"/>
                <w:szCs w:val="25"/>
              </w:rPr>
            </w:pPr>
            <w:r w:rsidRPr="000D4411">
              <w:rPr>
                <w:b/>
                <w:spacing w:val="-2"/>
                <w:sz w:val="25"/>
                <w:szCs w:val="25"/>
              </w:rPr>
              <w:t>bidder</w:t>
            </w:r>
          </w:p>
        </w:tc>
        <w:tc>
          <w:tcPr>
            <w:tcW w:w="1541" w:type="dxa"/>
          </w:tcPr>
          <w:p w14:paraId="5BB28C13" w14:textId="77777777" w:rsidR="005C45A0" w:rsidRPr="000D4411" w:rsidRDefault="005C45A0" w:rsidP="009124ED">
            <w:pPr>
              <w:pStyle w:val="TableParagraph"/>
              <w:tabs>
                <w:tab w:val="left" w:pos="1162"/>
              </w:tabs>
              <w:ind w:left="100"/>
              <w:rPr>
                <w:b/>
                <w:sz w:val="25"/>
                <w:szCs w:val="25"/>
              </w:rPr>
            </w:pPr>
            <w:r w:rsidRPr="000D4411">
              <w:rPr>
                <w:b/>
                <w:spacing w:val="-2"/>
                <w:sz w:val="25"/>
                <w:szCs w:val="25"/>
              </w:rPr>
              <w:t>Reason</w:t>
            </w:r>
            <w:r w:rsidRPr="000D4411">
              <w:rPr>
                <w:b/>
                <w:sz w:val="25"/>
                <w:szCs w:val="25"/>
              </w:rPr>
              <w:tab/>
            </w:r>
            <w:r w:rsidRPr="000D4411">
              <w:rPr>
                <w:b/>
                <w:spacing w:val="-5"/>
                <w:sz w:val="25"/>
                <w:szCs w:val="25"/>
              </w:rPr>
              <w:t>for</w:t>
            </w:r>
          </w:p>
          <w:p w14:paraId="6BB49D46" w14:textId="77777777" w:rsidR="005C45A0" w:rsidRPr="000D4411" w:rsidRDefault="005C45A0" w:rsidP="009124ED">
            <w:pPr>
              <w:pStyle w:val="TableParagraph"/>
              <w:spacing w:before="42"/>
              <w:ind w:left="100"/>
              <w:rPr>
                <w:b/>
                <w:sz w:val="25"/>
                <w:szCs w:val="25"/>
              </w:rPr>
            </w:pPr>
            <w:r w:rsidRPr="000D4411">
              <w:rPr>
                <w:b/>
                <w:spacing w:val="-2"/>
                <w:sz w:val="25"/>
                <w:szCs w:val="25"/>
              </w:rPr>
              <w:t>Query</w:t>
            </w:r>
          </w:p>
        </w:tc>
      </w:tr>
      <w:tr w:rsidR="005C45A0" w:rsidRPr="000D4411" w14:paraId="28BEAD6F" w14:textId="77777777" w:rsidTr="00621A84">
        <w:trPr>
          <w:trHeight w:val="285"/>
        </w:trPr>
        <w:tc>
          <w:tcPr>
            <w:tcW w:w="654" w:type="dxa"/>
          </w:tcPr>
          <w:p w14:paraId="7B1924D7" w14:textId="77777777" w:rsidR="005C45A0" w:rsidRPr="000D4411" w:rsidRDefault="005C45A0" w:rsidP="009124ED">
            <w:pPr>
              <w:pStyle w:val="TableParagraph"/>
              <w:spacing w:line="240" w:lineRule="exact"/>
              <w:ind w:left="105"/>
              <w:rPr>
                <w:sz w:val="25"/>
                <w:szCs w:val="25"/>
              </w:rPr>
            </w:pPr>
            <w:r w:rsidRPr="000D4411">
              <w:rPr>
                <w:spacing w:val="-10"/>
                <w:sz w:val="25"/>
                <w:szCs w:val="25"/>
              </w:rPr>
              <w:t>1</w:t>
            </w:r>
          </w:p>
        </w:tc>
        <w:tc>
          <w:tcPr>
            <w:tcW w:w="827" w:type="dxa"/>
          </w:tcPr>
          <w:p w14:paraId="0EA73CA7" w14:textId="77777777" w:rsidR="005C45A0" w:rsidRPr="000D4411" w:rsidRDefault="005C45A0" w:rsidP="009124ED">
            <w:pPr>
              <w:pStyle w:val="TableParagraph"/>
              <w:rPr>
                <w:sz w:val="25"/>
                <w:szCs w:val="25"/>
              </w:rPr>
            </w:pPr>
          </w:p>
        </w:tc>
        <w:tc>
          <w:tcPr>
            <w:tcW w:w="1843" w:type="dxa"/>
          </w:tcPr>
          <w:p w14:paraId="40CE7F8D" w14:textId="77777777" w:rsidR="005C45A0" w:rsidRPr="000D4411" w:rsidRDefault="005C45A0" w:rsidP="009124ED">
            <w:pPr>
              <w:pStyle w:val="TableParagraph"/>
              <w:rPr>
                <w:sz w:val="25"/>
                <w:szCs w:val="25"/>
              </w:rPr>
            </w:pPr>
          </w:p>
        </w:tc>
        <w:tc>
          <w:tcPr>
            <w:tcW w:w="2779" w:type="dxa"/>
          </w:tcPr>
          <w:p w14:paraId="4D00167E" w14:textId="77777777" w:rsidR="005C45A0" w:rsidRPr="000D4411" w:rsidRDefault="005C45A0" w:rsidP="009124ED">
            <w:pPr>
              <w:pStyle w:val="TableParagraph"/>
              <w:rPr>
                <w:sz w:val="25"/>
                <w:szCs w:val="25"/>
              </w:rPr>
            </w:pPr>
          </w:p>
        </w:tc>
        <w:tc>
          <w:tcPr>
            <w:tcW w:w="1457" w:type="dxa"/>
          </w:tcPr>
          <w:p w14:paraId="176BCA8D" w14:textId="77777777" w:rsidR="005C45A0" w:rsidRPr="000D4411" w:rsidRDefault="005C45A0" w:rsidP="009124ED">
            <w:pPr>
              <w:pStyle w:val="TableParagraph"/>
              <w:rPr>
                <w:sz w:val="25"/>
                <w:szCs w:val="25"/>
              </w:rPr>
            </w:pPr>
          </w:p>
        </w:tc>
        <w:tc>
          <w:tcPr>
            <w:tcW w:w="1541" w:type="dxa"/>
          </w:tcPr>
          <w:p w14:paraId="1D46307B" w14:textId="77777777" w:rsidR="005C45A0" w:rsidRPr="000D4411" w:rsidRDefault="005C45A0" w:rsidP="009124ED">
            <w:pPr>
              <w:pStyle w:val="TableParagraph"/>
              <w:rPr>
                <w:sz w:val="25"/>
                <w:szCs w:val="25"/>
              </w:rPr>
            </w:pPr>
          </w:p>
        </w:tc>
      </w:tr>
      <w:tr w:rsidR="005C45A0" w:rsidRPr="000D4411" w14:paraId="6076B1C7" w14:textId="77777777" w:rsidTr="00621A84">
        <w:trPr>
          <w:trHeight w:val="280"/>
        </w:trPr>
        <w:tc>
          <w:tcPr>
            <w:tcW w:w="654" w:type="dxa"/>
          </w:tcPr>
          <w:p w14:paraId="3610517E" w14:textId="77777777" w:rsidR="005C45A0" w:rsidRPr="000D4411" w:rsidRDefault="005C45A0" w:rsidP="009124ED">
            <w:pPr>
              <w:pStyle w:val="TableParagraph"/>
              <w:spacing w:line="235" w:lineRule="exact"/>
              <w:ind w:left="105"/>
              <w:rPr>
                <w:sz w:val="25"/>
                <w:szCs w:val="25"/>
              </w:rPr>
            </w:pPr>
            <w:r w:rsidRPr="000D4411">
              <w:rPr>
                <w:spacing w:val="-10"/>
                <w:sz w:val="25"/>
                <w:szCs w:val="25"/>
              </w:rPr>
              <w:t>2</w:t>
            </w:r>
          </w:p>
        </w:tc>
        <w:tc>
          <w:tcPr>
            <w:tcW w:w="827" w:type="dxa"/>
          </w:tcPr>
          <w:p w14:paraId="2B132445" w14:textId="77777777" w:rsidR="005C45A0" w:rsidRPr="000D4411" w:rsidRDefault="005C45A0" w:rsidP="009124ED">
            <w:pPr>
              <w:pStyle w:val="TableParagraph"/>
              <w:rPr>
                <w:sz w:val="25"/>
                <w:szCs w:val="25"/>
              </w:rPr>
            </w:pPr>
          </w:p>
        </w:tc>
        <w:tc>
          <w:tcPr>
            <w:tcW w:w="1843" w:type="dxa"/>
          </w:tcPr>
          <w:p w14:paraId="18632836" w14:textId="77777777" w:rsidR="005C45A0" w:rsidRPr="000D4411" w:rsidRDefault="005C45A0" w:rsidP="009124ED">
            <w:pPr>
              <w:pStyle w:val="TableParagraph"/>
              <w:rPr>
                <w:sz w:val="25"/>
                <w:szCs w:val="25"/>
              </w:rPr>
            </w:pPr>
          </w:p>
        </w:tc>
        <w:tc>
          <w:tcPr>
            <w:tcW w:w="2779" w:type="dxa"/>
          </w:tcPr>
          <w:p w14:paraId="2F0A5B7C" w14:textId="77777777" w:rsidR="005C45A0" w:rsidRPr="000D4411" w:rsidRDefault="005C45A0" w:rsidP="009124ED">
            <w:pPr>
              <w:pStyle w:val="TableParagraph"/>
              <w:rPr>
                <w:sz w:val="25"/>
                <w:szCs w:val="25"/>
              </w:rPr>
            </w:pPr>
          </w:p>
        </w:tc>
        <w:tc>
          <w:tcPr>
            <w:tcW w:w="1457" w:type="dxa"/>
          </w:tcPr>
          <w:p w14:paraId="3B6482E8" w14:textId="77777777" w:rsidR="005C45A0" w:rsidRPr="000D4411" w:rsidRDefault="005C45A0" w:rsidP="009124ED">
            <w:pPr>
              <w:pStyle w:val="TableParagraph"/>
              <w:rPr>
                <w:sz w:val="25"/>
                <w:szCs w:val="25"/>
              </w:rPr>
            </w:pPr>
          </w:p>
        </w:tc>
        <w:tc>
          <w:tcPr>
            <w:tcW w:w="1541" w:type="dxa"/>
          </w:tcPr>
          <w:p w14:paraId="19FED679" w14:textId="77777777" w:rsidR="005C45A0" w:rsidRPr="000D4411" w:rsidRDefault="005C45A0" w:rsidP="009124ED">
            <w:pPr>
              <w:pStyle w:val="TableParagraph"/>
              <w:rPr>
                <w:sz w:val="25"/>
                <w:szCs w:val="25"/>
              </w:rPr>
            </w:pPr>
          </w:p>
        </w:tc>
      </w:tr>
      <w:tr w:rsidR="005C45A0" w:rsidRPr="000D4411" w14:paraId="1976185F" w14:textId="77777777" w:rsidTr="00621A84">
        <w:trPr>
          <w:trHeight w:val="285"/>
        </w:trPr>
        <w:tc>
          <w:tcPr>
            <w:tcW w:w="654" w:type="dxa"/>
          </w:tcPr>
          <w:p w14:paraId="448F069E" w14:textId="77777777" w:rsidR="005C45A0" w:rsidRPr="000D4411" w:rsidRDefault="005C45A0" w:rsidP="009124ED">
            <w:pPr>
              <w:pStyle w:val="TableParagraph"/>
              <w:spacing w:line="237" w:lineRule="exact"/>
              <w:ind w:left="105"/>
              <w:rPr>
                <w:sz w:val="25"/>
                <w:szCs w:val="25"/>
              </w:rPr>
            </w:pPr>
            <w:r w:rsidRPr="000D4411">
              <w:rPr>
                <w:spacing w:val="-10"/>
                <w:sz w:val="25"/>
                <w:szCs w:val="25"/>
              </w:rPr>
              <w:t>3</w:t>
            </w:r>
          </w:p>
        </w:tc>
        <w:tc>
          <w:tcPr>
            <w:tcW w:w="827" w:type="dxa"/>
          </w:tcPr>
          <w:p w14:paraId="3DFDC7BF" w14:textId="77777777" w:rsidR="005C45A0" w:rsidRPr="000D4411" w:rsidRDefault="005C45A0" w:rsidP="009124ED">
            <w:pPr>
              <w:pStyle w:val="TableParagraph"/>
              <w:rPr>
                <w:sz w:val="25"/>
                <w:szCs w:val="25"/>
              </w:rPr>
            </w:pPr>
          </w:p>
        </w:tc>
        <w:tc>
          <w:tcPr>
            <w:tcW w:w="1843" w:type="dxa"/>
          </w:tcPr>
          <w:p w14:paraId="4BE4B6E3" w14:textId="77777777" w:rsidR="005C45A0" w:rsidRPr="000D4411" w:rsidRDefault="005C45A0" w:rsidP="009124ED">
            <w:pPr>
              <w:pStyle w:val="TableParagraph"/>
              <w:rPr>
                <w:sz w:val="25"/>
                <w:szCs w:val="25"/>
              </w:rPr>
            </w:pPr>
          </w:p>
        </w:tc>
        <w:tc>
          <w:tcPr>
            <w:tcW w:w="2779" w:type="dxa"/>
          </w:tcPr>
          <w:p w14:paraId="20490DC4" w14:textId="77777777" w:rsidR="005C45A0" w:rsidRPr="000D4411" w:rsidRDefault="005C45A0" w:rsidP="009124ED">
            <w:pPr>
              <w:pStyle w:val="TableParagraph"/>
              <w:rPr>
                <w:sz w:val="25"/>
                <w:szCs w:val="25"/>
              </w:rPr>
            </w:pPr>
          </w:p>
        </w:tc>
        <w:tc>
          <w:tcPr>
            <w:tcW w:w="1457" w:type="dxa"/>
          </w:tcPr>
          <w:p w14:paraId="2DA1CFE0" w14:textId="77777777" w:rsidR="005C45A0" w:rsidRPr="000D4411" w:rsidRDefault="005C45A0" w:rsidP="009124ED">
            <w:pPr>
              <w:pStyle w:val="TableParagraph"/>
              <w:rPr>
                <w:sz w:val="25"/>
                <w:szCs w:val="25"/>
              </w:rPr>
            </w:pPr>
          </w:p>
        </w:tc>
        <w:tc>
          <w:tcPr>
            <w:tcW w:w="1541" w:type="dxa"/>
          </w:tcPr>
          <w:p w14:paraId="33B09CA4" w14:textId="77777777" w:rsidR="005C45A0" w:rsidRPr="000D4411" w:rsidRDefault="005C45A0" w:rsidP="009124ED">
            <w:pPr>
              <w:pStyle w:val="TableParagraph"/>
              <w:rPr>
                <w:sz w:val="25"/>
                <w:szCs w:val="25"/>
              </w:rPr>
            </w:pPr>
          </w:p>
        </w:tc>
      </w:tr>
      <w:tr w:rsidR="005C45A0" w:rsidRPr="000D4411" w14:paraId="201CD343" w14:textId="77777777" w:rsidTr="00621A84">
        <w:trPr>
          <w:trHeight w:val="282"/>
        </w:trPr>
        <w:tc>
          <w:tcPr>
            <w:tcW w:w="654" w:type="dxa"/>
          </w:tcPr>
          <w:p w14:paraId="6291B15A" w14:textId="77777777" w:rsidR="005C45A0" w:rsidRPr="000D4411" w:rsidRDefault="005C45A0" w:rsidP="009124ED">
            <w:pPr>
              <w:pStyle w:val="TableParagraph"/>
              <w:spacing w:line="237" w:lineRule="exact"/>
              <w:ind w:left="105"/>
              <w:rPr>
                <w:sz w:val="25"/>
                <w:szCs w:val="25"/>
              </w:rPr>
            </w:pPr>
            <w:r w:rsidRPr="000D4411">
              <w:rPr>
                <w:spacing w:val="-10"/>
                <w:sz w:val="25"/>
                <w:szCs w:val="25"/>
              </w:rPr>
              <w:t>4</w:t>
            </w:r>
          </w:p>
        </w:tc>
        <w:tc>
          <w:tcPr>
            <w:tcW w:w="827" w:type="dxa"/>
          </w:tcPr>
          <w:p w14:paraId="0A4DB66B" w14:textId="77777777" w:rsidR="005C45A0" w:rsidRPr="000D4411" w:rsidRDefault="005C45A0" w:rsidP="009124ED">
            <w:pPr>
              <w:pStyle w:val="TableParagraph"/>
              <w:rPr>
                <w:sz w:val="25"/>
                <w:szCs w:val="25"/>
              </w:rPr>
            </w:pPr>
          </w:p>
        </w:tc>
        <w:tc>
          <w:tcPr>
            <w:tcW w:w="1843" w:type="dxa"/>
          </w:tcPr>
          <w:p w14:paraId="625BEFD9" w14:textId="77777777" w:rsidR="005C45A0" w:rsidRPr="000D4411" w:rsidRDefault="005C45A0" w:rsidP="009124ED">
            <w:pPr>
              <w:pStyle w:val="TableParagraph"/>
              <w:rPr>
                <w:sz w:val="25"/>
                <w:szCs w:val="25"/>
              </w:rPr>
            </w:pPr>
          </w:p>
        </w:tc>
        <w:tc>
          <w:tcPr>
            <w:tcW w:w="2779" w:type="dxa"/>
          </w:tcPr>
          <w:p w14:paraId="7C0D54E2" w14:textId="77777777" w:rsidR="005C45A0" w:rsidRPr="000D4411" w:rsidRDefault="005C45A0" w:rsidP="009124ED">
            <w:pPr>
              <w:pStyle w:val="TableParagraph"/>
              <w:rPr>
                <w:sz w:val="25"/>
                <w:szCs w:val="25"/>
              </w:rPr>
            </w:pPr>
          </w:p>
        </w:tc>
        <w:tc>
          <w:tcPr>
            <w:tcW w:w="1457" w:type="dxa"/>
          </w:tcPr>
          <w:p w14:paraId="267E6860" w14:textId="77777777" w:rsidR="005C45A0" w:rsidRPr="000D4411" w:rsidRDefault="005C45A0" w:rsidP="009124ED">
            <w:pPr>
              <w:pStyle w:val="TableParagraph"/>
              <w:rPr>
                <w:sz w:val="25"/>
                <w:szCs w:val="25"/>
              </w:rPr>
            </w:pPr>
          </w:p>
        </w:tc>
        <w:tc>
          <w:tcPr>
            <w:tcW w:w="1541" w:type="dxa"/>
          </w:tcPr>
          <w:p w14:paraId="5A76F188" w14:textId="77777777" w:rsidR="005C45A0" w:rsidRPr="000D4411" w:rsidRDefault="005C45A0" w:rsidP="009124ED">
            <w:pPr>
              <w:pStyle w:val="TableParagraph"/>
              <w:rPr>
                <w:sz w:val="25"/>
                <w:szCs w:val="25"/>
              </w:rPr>
            </w:pPr>
          </w:p>
        </w:tc>
      </w:tr>
      <w:tr w:rsidR="005C45A0" w:rsidRPr="000D4411" w14:paraId="2E985745" w14:textId="77777777" w:rsidTr="00621A84">
        <w:trPr>
          <w:trHeight w:val="280"/>
        </w:trPr>
        <w:tc>
          <w:tcPr>
            <w:tcW w:w="654" w:type="dxa"/>
          </w:tcPr>
          <w:p w14:paraId="0CE1778D" w14:textId="77777777" w:rsidR="005C45A0" w:rsidRPr="000D4411" w:rsidRDefault="005C45A0" w:rsidP="009124ED">
            <w:pPr>
              <w:pStyle w:val="TableParagraph"/>
              <w:spacing w:line="235" w:lineRule="exact"/>
              <w:ind w:left="105"/>
              <w:rPr>
                <w:sz w:val="25"/>
                <w:szCs w:val="25"/>
              </w:rPr>
            </w:pPr>
            <w:r w:rsidRPr="000D4411">
              <w:rPr>
                <w:spacing w:val="-10"/>
                <w:sz w:val="25"/>
                <w:szCs w:val="25"/>
              </w:rPr>
              <w:t>5</w:t>
            </w:r>
          </w:p>
        </w:tc>
        <w:tc>
          <w:tcPr>
            <w:tcW w:w="827" w:type="dxa"/>
          </w:tcPr>
          <w:p w14:paraId="40B41744" w14:textId="77777777" w:rsidR="005C45A0" w:rsidRPr="000D4411" w:rsidRDefault="005C45A0" w:rsidP="009124ED">
            <w:pPr>
              <w:pStyle w:val="TableParagraph"/>
              <w:rPr>
                <w:sz w:val="25"/>
                <w:szCs w:val="25"/>
              </w:rPr>
            </w:pPr>
          </w:p>
        </w:tc>
        <w:tc>
          <w:tcPr>
            <w:tcW w:w="1843" w:type="dxa"/>
          </w:tcPr>
          <w:p w14:paraId="57ED6AA3" w14:textId="77777777" w:rsidR="005C45A0" w:rsidRPr="000D4411" w:rsidRDefault="005C45A0" w:rsidP="009124ED">
            <w:pPr>
              <w:pStyle w:val="TableParagraph"/>
              <w:rPr>
                <w:sz w:val="25"/>
                <w:szCs w:val="25"/>
              </w:rPr>
            </w:pPr>
          </w:p>
        </w:tc>
        <w:tc>
          <w:tcPr>
            <w:tcW w:w="2779" w:type="dxa"/>
          </w:tcPr>
          <w:p w14:paraId="4A20CE60" w14:textId="77777777" w:rsidR="005C45A0" w:rsidRPr="000D4411" w:rsidRDefault="005C45A0" w:rsidP="009124ED">
            <w:pPr>
              <w:pStyle w:val="TableParagraph"/>
              <w:rPr>
                <w:sz w:val="25"/>
                <w:szCs w:val="25"/>
              </w:rPr>
            </w:pPr>
          </w:p>
        </w:tc>
        <w:tc>
          <w:tcPr>
            <w:tcW w:w="1457" w:type="dxa"/>
          </w:tcPr>
          <w:p w14:paraId="679A0693" w14:textId="77777777" w:rsidR="005C45A0" w:rsidRPr="000D4411" w:rsidRDefault="005C45A0" w:rsidP="009124ED">
            <w:pPr>
              <w:pStyle w:val="TableParagraph"/>
              <w:rPr>
                <w:sz w:val="25"/>
                <w:szCs w:val="25"/>
              </w:rPr>
            </w:pPr>
          </w:p>
        </w:tc>
        <w:tc>
          <w:tcPr>
            <w:tcW w:w="1541" w:type="dxa"/>
          </w:tcPr>
          <w:p w14:paraId="1AFB1D1B" w14:textId="77777777" w:rsidR="005C45A0" w:rsidRPr="000D4411" w:rsidRDefault="005C45A0" w:rsidP="009124ED">
            <w:pPr>
              <w:pStyle w:val="TableParagraph"/>
              <w:rPr>
                <w:sz w:val="25"/>
                <w:szCs w:val="25"/>
              </w:rPr>
            </w:pPr>
          </w:p>
        </w:tc>
      </w:tr>
      <w:tr w:rsidR="005C45A0" w:rsidRPr="000D4411" w14:paraId="247BBB04" w14:textId="77777777" w:rsidTr="00621A84">
        <w:trPr>
          <w:trHeight w:val="285"/>
        </w:trPr>
        <w:tc>
          <w:tcPr>
            <w:tcW w:w="654" w:type="dxa"/>
          </w:tcPr>
          <w:p w14:paraId="2558D054" w14:textId="77777777" w:rsidR="005C45A0" w:rsidRPr="000D4411" w:rsidRDefault="005C45A0" w:rsidP="009124ED">
            <w:pPr>
              <w:pStyle w:val="TableParagraph"/>
              <w:spacing w:line="237" w:lineRule="exact"/>
              <w:ind w:left="105"/>
              <w:rPr>
                <w:sz w:val="25"/>
                <w:szCs w:val="25"/>
              </w:rPr>
            </w:pPr>
            <w:r w:rsidRPr="000D4411">
              <w:rPr>
                <w:spacing w:val="-10"/>
                <w:sz w:val="25"/>
                <w:szCs w:val="25"/>
              </w:rPr>
              <w:t>6</w:t>
            </w:r>
          </w:p>
        </w:tc>
        <w:tc>
          <w:tcPr>
            <w:tcW w:w="827" w:type="dxa"/>
          </w:tcPr>
          <w:p w14:paraId="5B3CED52" w14:textId="77777777" w:rsidR="005C45A0" w:rsidRPr="000D4411" w:rsidRDefault="005C45A0" w:rsidP="009124ED">
            <w:pPr>
              <w:pStyle w:val="TableParagraph"/>
              <w:rPr>
                <w:sz w:val="25"/>
                <w:szCs w:val="25"/>
              </w:rPr>
            </w:pPr>
          </w:p>
        </w:tc>
        <w:tc>
          <w:tcPr>
            <w:tcW w:w="1843" w:type="dxa"/>
          </w:tcPr>
          <w:p w14:paraId="4B695594" w14:textId="77777777" w:rsidR="005C45A0" w:rsidRPr="000D4411" w:rsidRDefault="005C45A0" w:rsidP="009124ED">
            <w:pPr>
              <w:pStyle w:val="TableParagraph"/>
              <w:rPr>
                <w:sz w:val="25"/>
                <w:szCs w:val="25"/>
              </w:rPr>
            </w:pPr>
          </w:p>
        </w:tc>
        <w:tc>
          <w:tcPr>
            <w:tcW w:w="2779" w:type="dxa"/>
          </w:tcPr>
          <w:p w14:paraId="2304F319" w14:textId="77777777" w:rsidR="005C45A0" w:rsidRPr="000D4411" w:rsidRDefault="005C45A0" w:rsidP="009124ED">
            <w:pPr>
              <w:pStyle w:val="TableParagraph"/>
              <w:rPr>
                <w:sz w:val="25"/>
                <w:szCs w:val="25"/>
              </w:rPr>
            </w:pPr>
          </w:p>
        </w:tc>
        <w:tc>
          <w:tcPr>
            <w:tcW w:w="1457" w:type="dxa"/>
          </w:tcPr>
          <w:p w14:paraId="0FEEC1E1" w14:textId="77777777" w:rsidR="005C45A0" w:rsidRPr="000D4411" w:rsidRDefault="005C45A0" w:rsidP="009124ED">
            <w:pPr>
              <w:pStyle w:val="TableParagraph"/>
              <w:rPr>
                <w:sz w:val="25"/>
                <w:szCs w:val="25"/>
              </w:rPr>
            </w:pPr>
          </w:p>
        </w:tc>
        <w:tc>
          <w:tcPr>
            <w:tcW w:w="1541" w:type="dxa"/>
          </w:tcPr>
          <w:p w14:paraId="55908644" w14:textId="77777777" w:rsidR="005C45A0" w:rsidRPr="000D4411" w:rsidRDefault="005C45A0" w:rsidP="009124ED">
            <w:pPr>
              <w:pStyle w:val="TableParagraph"/>
              <w:rPr>
                <w:sz w:val="25"/>
                <w:szCs w:val="25"/>
              </w:rPr>
            </w:pPr>
          </w:p>
        </w:tc>
      </w:tr>
      <w:tr w:rsidR="005C45A0" w:rsidRPr="000D4411" w14:paraId="3EDAD079" w14:textId="77777777" w:rsidTr="00621A84">
        <w:trPr>
          <w:trHeight w:val="282"/>
        </w:trPr>
        <w:tc>
          <w:tcPr>
            <w:tcW w:w="654" w:type="dxa"/>
          </w:tcPr>
          <w:p w14:paraId="39C259E7" w14:textId="77777777" w:rsidR="005C45A0" w:rsidRPr="000D4411" w:rsidRDefault="005C45A0" w:rsidP="009124ED">
            <w:pPr>
              <w:pStyle w:val="TableParagraph"/>
              <w:spacing w:line="237" w:lineRule="exact"/>
              <w:ind w:left="105"/>
              <w:rPr>
                <w:sz w:val="25"/>
                <w:szCs w:val="25"/>
              </w:rPr>
            </w:pPr>
            <w:r w:rsidRPr="000D4411">
              <w:rPr>
                <w:spacing w:val="-10"/>
                <w:sz w:val="25"/>
                <w:szCs w:val="25"/>
              </w:rPr>
              <w:t>7</w:t>
            </w:r>
          </w:p>
        </w:tc>
        <w:tc>
          <w:tcPr>
            <w:tcW w:w="827" w:type="dxa"/>
          </w:tcPr>
          <w:p w14:paraId="6FFFB766" w14:textId="77777777" w:rsidR="005C45A0" w:rsidRPr="000D4411" w:rsidRDefault="005C45A0" w:rsidP="009124ED">
            <w:pPr>
              <w:pStyle w:val="TableParagraph"/>
              <w:rPr>
                <w:sz w:val="25"/>
                <w:szCs w:val="25"/>
              </w:rPr>
            </w:pPr>
          </w:p>
        </w:tc>
        <w:tc>
          <w:tcPr>
            <w:tcW w:w="1843" w:type="dxa"/>
          </w:tcPr>
          <w:p w14:paraId="402BC502" w14:textId="77777777" w:rsidR="005C45A0" w:rsidRPr="000D4411" w:rsidRDefault="005C45A0" w:rsidP="009124ED">
            <w:pPr>
              <w:pStyle w:val="TableParagraph"/>
              <w:rPr>
                <w:sz w:val="25"/>
                <w:szCs w:val="25"/>
              </w:rPr>
            </w:pPr>
          </w:p>
        </w:tc>
        <w:tc>
          <w:tcPr>
            <w:tcW w:w="2779" w:type="dxa"/>
          </w:tcPr>
          <w:p w14:paraId="6A31A86E" w14:textId="77777777" w:rsidR="005C45A0" w:rsidRPr="000D4411" w:rsidRDefault="005C45A0" w:rsidP="009124ED">
            <w:pPr>
              <w:pStyle w:val="TableParagraph"/>
              <w:rPr>
                <w:sz w:val="25"/>
                <w:szCs w:val="25"/>
              </w:rPr>
            </w:pPr>
          </w:p>
        </w:tc>
        <w:tc>
          <w:tcPr>
            <w:tcW w:w="1457" w:type="dxa"/>
          </w:tcPr>
          <w:p w14:paraId="0E17617A" w14:textId="77777777" w:rsidR="005C45A0" w:rsidRPr="000D4411" w:rsidRDefault="005C45A0" w:rsidP="009124ED">
            <w:pPr>
              <w:pStyle w:val="TableParagraph"/>
              <w:rPr>
                <w:sz w:val="25"/>
                <w:szCs w:val="25"/>
              </w:rPr>
            </w:pPr>
          </w:p>
        </w:tc>
        <w:tc>
          <w:tcPr>
            <w:tcW w:w="1541" w:type="dxa"/>
          </w:tcPr>
          <w:p w14:paraId="32032CCF" w14:textId="77777777" w:rsidR="005C45A0" w:rsidRPr="000D4411" w:rsidRDefault="005C45A0" w:rsidP="009124ED">
            <w:pPr>
              <w:pStyle w:val="TableParagraph"/>
              <w:rPr>
                <w:sz w:val="25"/>
                <w:szCs w:val="25"/>
              </w:rPr>
            </w:pPr>
          </w:p>
        </w:tc>
      </w:tr>
      <w:tr w:rsidR="005C45A0" w:rsidRPr="000D4411" w14:paraId="52D9FD11" w14:textId="77777777" w:rsidTr="00621A84">
        <w:trPr>
          <w:trHeight w:val="280"/>
        </w:trPr>
        <w:tc>
          <w:tcPr>
            <w:tcW w:w="654" w:type="dxa"/>
          </w:tcPr>
          <w:p w14:paraId="6B7C928A" w14:textId="77777777" w:rsidR="005C45A0" w:rsidRPr="000D4411" w:rsidRDefault="005C45A0" w:rsidP="009124ED">
            <w:pPr>
              <w:pStyle w:val="TableParagraph"/>
              <w:spacing w:line="235" w:lineRule="exact"/>
              <w:ind w:left="105"/>
              <w:rPr>
                <w:sz w:val="25"/>
                <w:szCs w:val="25"/>
              </w:rPr>
            </w:pPr>
            <w:r w:rsidRPr="000D4411">
              <w:rPr>
                <w:spacing w:val="-10"/>
                <w:sz w:val="25"/>
                <w:szCs w:val="25"/>
              </w:rPr>
              <w:t>8</w:t>
            </w:r>
          </w:p>
        </w:tc>
        <w:tc>
          <w:tcPr>
            <w:tcW w:w="827" w:type="dxa"/>
          </w:tcPr>
          <w:p w14:paraId="250E9725" w14:textId="77777777" w:rsidR="005C45A0" w:rsidRPr="000D4411" w:rsidRDefault="005C45A0" w:rsidP="009124ED">
            <w:pPr>
              <w:pStyle w:val="TableParagraph"/>
              <w:rPr>
                <w:sz w:val="25"/>
                <w:szCs w:val="25"/>
              </w:rPr>
            </w:pPr>
          </w:p>
        </w:tc>
        <w:tc>
          <w:tcPr>
            <w:tcW w:w="1843" w:type="dxa"/>
          </w:tcPr>
          <w:p w14:paraId="3BC92635" w14:textId="77777777" w:rsidR="005C45A0" w:rsidRPr="000D4411" w:rsidRDefault="005C45A0" w:rsidP="009124ED">
            <w:pPr>
              <w:pStyle w:val="TableParagraph"/>
              <w:rPr>
                <w:sz w:val="25"/>
                <w:szCs w:val="25"/>
              </w:rPr>
            </w:pPr>
          </w:p>
        </w:tc>
        <w:tc>
          <w:tcPr>
            <w:tcW w:w="2779" w:type="dxa"/>
          </w:tcPr>
          <w:p w14:paraId="2ECB88D6" w14:textId="77777777" w:rsidR="005C45A0" w:rsidRPr="000D4411" w:rsidRDefault="005C45A0" w:rsidP="009124ED">
            <w:pPr>
              <w:pStyle w:val="TableParagraph"/>
              <w:rPr>
                <w:sz w:val="25"/>
                <w:szCs w:val="25"/>
              </w:rPr>
            </w:pPr>
          </w:p>
        </w:tc>
        <w:tc>
          <w:tcPr>
            <w:tcW w:w="1457" w:type="dxa"/>
          </w:tcPr>
          <w:p w14:paraId="514D3B74" w14:textId="77777777" w:rsidR="005C45A0" w:rsidRPr="000D4411" w:rsidRDefault="005C45A0" w:rsidP="009124ED">
            <w:pPr>
              <w:pStyle w:val="TableParagraph"/>
              <w:rPr>
                <w:sz w:val="25"/>
                <w:szCs w:val="25"/>
              </w:rPr>
            </w:pPr>
          </w:p>
        </w:tc>
        <w:tc>
          <w:tcPr>
            <w:tcW w:w="1541" w:type="dxa"/>
          </w:tcPr>
          <w:p w14:paraId="1AEEB672" w14:textId="77777777" w:rsidR="005C45A0" w:rsidRPr="000D4411" w:rsidRDefault="005C45A0" w:rsidP="009124ED">
            <w:pPr>
              <w:pStyle w:val="TableParagraph"/>
              <w:rPr>
                <w:sz w:val="25"/>
                <w:szCs w:val="25"/>
              </w:rPr>
            </w:pPr>
          </w:p>
        </w:tc>
      </w:tr>
      <w:tr w:rsidR="005C45A0" w:rsidRPr="000D4411" w14:paraId="1276D53E" w14:textId="77777777" w:rsidTr="00621A84">
        <w:trPr>
          <w:trHeight w:val="285"/>
        </w:trPr>
        <w:tc>
          <w:tcPr>
            <w:tcW w:w="654" w:type="dxa"/>
          </w:tcPr>
          <w:p w14:paraId="0FCE6439" w14:textId="77777777" w:rsidR="005C45A0" w:rsidRPr="000D4411" w:rsidRDefault="005C45A0" w:rsidP="009124ED">
            <w:pPr>
              <w:pStyle w:val="TableParagraph"/>
              <w:spacing w:line="240" w:lineRule="exact"/>
              <w:ind w:left="105"/>
              <w:rPr>
                <w:sz w:val="25"/>
                <w:szCs w:val="25"/>
              </w:rPr>
            </w:pPr>
            <w:r w:rsidRPr="000D4411">
              <w:rPr>
                <w:spacing w:val="-10"/>
                <w:sz w:val="25"/>
                <w:szCs w:val="25"/>
              </w:rPr>
              <w:t>9</w:t>
            </w:r>
          </w:p>
        </w:tc>
        <w:tc>
          <w:tcPr>
            <w:tcW w:w="827" w:type="dxa"/>
          </w:tcPr>
          <w:p w14:paraId="7BE79986" w14:textId="77777777" w:rsidR="005C45A0" w:rsidRPr="000D4411" w:rsidRDefault="005C45A0" w:rsidP="009124ED">
            <w:pPr>
              <w:pStyle w:val="TableParagraph"/>
              <w:rPr>
                <w:sz w:val="25"/>
                <w:szCs w:val="25"/>
              </w:rPr>
            </w:pPr>
          </w:p>
        </w:tc>
        <w:tc>
          <w:tcPr>
            <w:tcW w:w="1843" w:type="dxa"/>
          </w:tcPr>
          <w:p w14:paraId="7EF99A12" w14:textId="77777777" w:rsidR="005C45A0" w:rsidRPr="000D4411" w:rsidRDefault="005C45A0" w:rsidP="009124ED">
            <w:pPr>
              <w:pStyle w:val="TableParagraph"/>
              <w:rPr>
                <w:sz w:val="25"/>
                <w:szCs w:val="25"/>
              </w:rPr>
            </w:pPr>
          </w:p>
        </w:tc>
        <w:tc>
          <w:tcPr>
            <w:tcW w:w="2779" w:type="dxa"/>
          </w:tcPr>
          <w:p w14:paraId="48989010" w14:textId="77777777" w:rsidR="005C45A0" w:rsidRPr="000D4411" w:rsidRDefault="005C45A0" w:rsidP="009124ED">
            <w:pPr>
              <w:pStyle w:val="TableParagraph"/>
              <w:rPr>
                <w:sz w:val="25"/>
                <w:szCs w:val="25"/>
              </w:rPr>
            </w:pPr>
          </w:p>
        </w:tc>
        <w:tc>
          <w:tcPr>
            <w:tcW w:w="1457" w:type="dxa"/>
          </w:tcPr>
          <w:p w14:paraId="1FDB8277" w14:textId="77777777" w:rsidR="005C45A0" w:rsidRPr="000D4411" w:rsidRDefault="005C45A0" w:rsidP="009124ED">
            <w:pPr>
              <w:pStyle w:val="TableParagraph"/>
              <w:rPr>
                <w:sz w:val="25"/>
                <w:szCs w:val="25"/>
              </w:rPr>
            </w:pPr>
          </w:p>
        </w:tc>
        <w:tc>
          <w:tcPr>
            <w:tcW w:w="1541" w:type="dxa"/>
          </w:tcPr>
          <w:p w14:paraId="4328E21A" w14:textId="77777777" w:rsidR="005C45A0" w:rsidRPr="000D4411" w:rsidRDefault="005C45A0" w:rsidP="009124ED">
            <w:pPr>
              <w:pStyle w:val="TableParagraph"/>
              <w:rPr>
                <w:sz w:val="25"/>
                <w:szCs w:val="25"/>
              </w:rPr>
            </w:pPr>
          </w:p>
        </w:tc>
      </w:tr>
      <w:tr w:rsidR="005C45A0" w:rsidRPr="000D4411" w14:paraId="118FE4EB" w14:textId="77777777" w:rsidTr="00621A84">
        <w:trPr>
          <w:trHeight w:val="282"/>
        </w:trPr>
        <w:tc>
          <w:tcPr>
            <w:tcW w:w="654" w:type="dxa"/>
          </w:tcPr>
          <w:p w14:paraId="73DF5E2C" w14:textId="77777777" w:rsidR="005C45A0" w:rsidRPr="000D4411" w:rsidRDefault="005C45A0" w:rsidP="009124ED">
            <w:pPr>
              <w:pStyle w:val="TableParagraph"/>
              <w:spacing w:line="237" w:lineRule="exact"/>
              <w:ind w:left="105"/>
              <w:rPr>
                <w:sz w:val="25"/>
                <w:szCs w:val="25"/>
              </w:rPr>
            </w:pPr>
            <w:r w:rsidRPr="000D4411">
              <w:rPr>
                <w:spacing w:val="-5"/>
                <w:sz w:val="25"/>
                <w:szCs w:val="25"/>
              </w:rPr>
              <w:t>10</w:t>
            </w:r>
          </w:p>
        </w:tc>
        <w:tc>
          <w:tcPr>
            <w:tcW w:w="827" w:type="dxa"/>
          </w:tcPr>
          <w:p w14:paraId="5B2CB618" w14:textId="77777777" w:rsidR="005C45A0" w:rsidRPr="000D4411" w:rsidRDefault="005C45A0" w:rsidP="009124ED">
            <w:pPr>
              <w:pStyle w:val="TableParagraph"/>
              <w:rPr>
                <w:sz w:val="25"/>
                <w:szCs w:val="25"/>
              </w:rPr>
            </w:pPr>
          </w:p>
        </w:tc>
        <w:tc>
          <w:tcPr>
            <w:tcW w:w="1843" w:type="dxa"/>
          </w:tcPr>
          <w:p w14:paraId="5D529726" w14:textId="77777777" w:rsidR="005C45A0" w:rsidRPr="000D4411" w:rsidRDefault="005C45A0" w:rsidP="009124ED">
            <w:pPr>
              <w:pStyle w:val="TableParagraph"/>
              <w:rPr>
                <w:sz w:val="25"/>
                <w:szCs w:val="25"/>
              </w:rPr>
            </w:pPr>
          </w:p>
        </w:tc>
        <w:tc>
          <w:tcPr>
            <w:tcW w:w="2779" w:type="dxa"/>
          </w:tcPr>
          <w:p w14:paraId="447D843E" w14:textId="77777777" w:rsidR="005C45A0" w:rsidRPr="000D4411" w:rsidRDefault="005C45A0" w:rsidP="009124ED">
            <w:pPr>
              <w:pStyle w:val="TableParagraph"/>
              <w:rPr>
                <w:sz w:val="25"/>
                <w:szCs w:val="25"/>
              </w:rPr>
            </w:pPr>
          </w:p>
        </w:tc>
        <w:tc>
          <w:tcPr>
            <w:tcW w:w="1457" w:type="dxa"/>
          </w:tcPr>
          <w:p w14:paraId="1E470688" w14:textId="77777777" w:rsidR="005C45A0" w:rsidRPr="000D4411" w:rsidRDefault="005C45A0" w:rsidP="009124ED">
            <w:pPr>
              <w:pStyle w:val="TableParagraph"/>
              <w:rPr>
                <w:sz w:val="25"/>
                <w:szCs w:val="25"/>
              </w:rPr>
            </w:pPr>
          </w:p>
        </w:tc>
        <w:tc>
          <w:tcPr>
            <w:tcW w:w="1541" w:type="dxa"/>
          </w:tcPr>
          <w:p w14:paraId="25D2583D" w14:textId="77777777" w:rsidR="005C45A0" w:rsidRPr="000D4411" w:rsidRDefault="005C45A0" w:rsidP="009124ED">
            <w:pPr>
              <w:pStyle w:val="TableParagraph"/>
              <w:rPr>
                <w:sz w:val="25"/>
                <w:szCs w:val="25"/>
              </w:rPr>
            </w:pPr>
          </w:p>
        </w:tc>
      </w:tr>
    </w:tbl>
    <w:p w14:paraId="584DCD28" w14:textId="77777777" w:rsidR="005C45A0" w:rsidRDefault="005C45A0" w:rsidP="005C45A0"/>
    <w:p w14:paraId="597F0E51" w14:textId="1AC5DE89" w:rsidR="005C45A0" w:rsidRDefault="005C45A0">
      <w:pPr>
        <w:spacing w:before="240" w:after="240" w:line="240" w:lineRule="auto"/>
        <w:ind w:left="1077" w:hanging="357"/>
        <w:jc w:val="both"/>
        <w:rPr>
          <w:rFonts w:ascii="Arial" w:hAnsi="Arial" w:cs="Arial"/>
          <w:b/>
          <w:bCs/>
          <w:sz w:val="24"/>
          <w:szCs w:val="24"/>
          <w:lang w:val="en-US"/>
        </w:rPr>
      </w:pPr>
      <w:r>
        <w:rPr>
          <w:rFonts w:ascii="Arial" w:hAnsi="Arial" w:cs="Arial"/>
          <w:b/>
          <w:bCs/>
          <w:sz w:val="24"/>
          <w:szCs w:val="24"/>
          <w:lang w:val="en-US"/>
        </w:rPr>
        <w:br w:type="page"/>
      </w:r>
    </w:p>
    <w:p w14:paraId="76091A96" w14:textId="1170B4EC" w:rsidR="004321F0" w:rsidRPr="000426F6" w:rsidRDefault="004321F0" w:rsidP="004321F0">
      <w:pPr>
        <w:jc w:val="right"/>
        <w:rPr>
          <w:rFonts w:ascii="Arial" w:hAnsi="Arial" w:cs="Arial"/>
          <w:b/>
          <w:bCs/>
          <w:sz w:val="24"/>
          <w:szCs w:val="24"/>
        </w:rPr>
      </w:pPr>
      <w:r w:rsidRPr="000426F6">
        <w:rPr>
          <w:rFonts w:ascii="Arial" w:hAnsi="Arial" w:cs="Arial"/>
          <w:b/>
          <w:bCs/>
          <w:sz w:val="24"/>
          <w:szCs w:val="24"/>
        </w:rPr>
        <w:lastRenderedPageBreak/>
        <w:t>Annexure</w:t>
      </w:r>
      <w:r>
        <w:rPr>
          <w:rFonts w:ascii="Arial" w:hAnsi="Arial" w:cs="Arial"/>
          <w:b/>
          <w:bCs/>
          <w:sz w:val="24"/>
          <w:szCs w:val="24"/>
        </w:rPr>
        <w:t>-</w:t>
      </w:r>
      <w:r w:rsidR="003501BF">
        <w:rPr>
          <w:rFonts w:ascii="Arial" w:hAnsi="Arial" w:cs="Arial"/>
          <w:b/>
          <w:bCs/>
          <w:sz w:val="24"/>
          <w:szCs w:val="24"/>
        </w:rPr>
        <w:t>7</w:t>
      </w:r>
    </w:p>
    <w:p w14:paraId="23D820C8" w14:textId="7203CA73" w:rsidR="005C45A0" w:rsidRPr="000D4411" w:rsidRDefault="005C45A0" w:rsidP="005C45A0">
      <w:pPr>
        <w:jc w:val="center"/>
        <w:rPr>
          <w:sz w:val="24"/>
          <w:szCs w:val="24"/>
        </w:rPr>
      </w:pPr>
      <w:r w:rsidRPr="000D4411">
        <w:rPr>
          <w:sz w:val="24"/>
          <w:szCs w:val="24"/>
        </w:rPr>
        <w:t xml:space="preserve">Declaration for Acceptance of RFP Terms and Conditions </w:t>
      </w:r>
    </w:p>
    <w:p w14:paraId="356E5C51" w14:textId="77777777" w:rsidR="005C45A0" w:rsidRPr="000D4411" w:rsidRDefault="005C45A0" w:rsidP="005C45A0">
      <w:pPr>
        <w:jc w:val="center"/>
        <w:rPr>
          <w:sz w:val="24"/>
          <w:szCs w:val="24"/>
        </w:rPr>
      </w:pPr>
      <w:r w:rsidRPr="000D4411">
        <w:rPr>
          <w:sz w:val="24"/>
          <w:szCs w:val="24"/>
        </w:rPr>
        <w:t>(On Bidder’s Letter Head)</w:t>
      </w:r>
    </w:p>
    <w:p w14:paraId="65D86A16" w14:textId="77777777" w:rsidR="005C45A0" w:rsidRPr="000D4411" w:rsidRDefault="005C45A0" w:rsidP="005C45A0">
      <w:pPr>
        <w:jc w:val="center"/>
        <w:rPr>
          <w:sz w:val="24"/>
          <w:szCs w:val="24"/>
        </w:rPr>
      </w:pPr>
    </w:p>
    <w:p w14:paraId="2D38F410" w14:textId="77777777" w:rsidR="005C45A0" w:rsidRPr="000D4411" w:rsidRDefault="005C45A0" w:rsidP="005C45A0">
      <w:pPr>
        <w:rPr>
          <w:sz w:val="24"/>
          <w:szCs w:val="24"/>
        </w:rPr>
      </w:pPr>
      <w:r w:rsidRPr="000D4411">
        <w:rPr>
          <w:sz w:val="24"/>
          <w:szCs w:val="24"/>
        </w:rPr>
        <w:t>To</w:t>
      </w:r>
    </w:p>
    <w:p w14:paraId="7CF7DC28" w14:textId="77777777" w:rsidR="005C45A0" w:rsidRPr="000D4411" w:rsidRDefault="005C45A0" w:rsidP="005C45A0">
      <w:pPr>
        <w:rPr>
          <w:sz w:val="24"/>
          <w:szCs w:val="24"/>
        </w:rPr>
      </w:pPr>
      <w:r w:rsidRPr="000D4411">
        <w:rPr>
          <w:sz w:val="24"/>
          <w:szCs w:val="24"/>
        </w:rPr>
        <w:t>State Bank Operation Support Services Pvt Ltd</w:t>
      </w:r>
    </w:p>
    <w:p w14:paraId="4BC5DC46" w14:textId="77777777" w:rsidR="005C45A0" w:rsidRPr="000D4411" w:rsidRDefault="005C45A0" w:rsidP="005C45A0">
      <w:pPr>
        <w:rPr>
          <w:sz w:val="24"/>
          <w:szCs w:val="24"/>
        </w:rPr>
      </w:pPr>
      <w:r>
        <w:rPr>
          <w:sz w:val="24"/>
          <w:szCs w:val="24"/>
        </w:rPr>
        <w:t>Mumbai</w:t>
      </w:r>
    </w:p>
    <w:p w14:paraId="1DBA9154" w14:textId="77777777" w:rsidR="005C45A0" w:rsidRPr="000D4411" w:rsidRDefault="005C45A0" w:rsidP="005C45A0">
      <w:pPr>
        <w:rPr>
          <w:sz w:val="24"/>
          <w:szCs w:val="24"/>
        </w:rPr>
      </w:pPr>
    </w:p>
    <w:p w14:paraId="19660DEC" w14:textId="77777777" w:rsidR="005C45A0" w:rsidRPr="000D4411" w:rsidRDefault="005C45A0" w:rsidP="005C45A0">
      <w:pPr>
        <w:spacing w:line="276" w:lineRule="auto"/>
        <w:jc w:val="both"/>
        <w:rPr>
          <w:sz w:val="24"/>
          <w:szCs w:val="24"/>
        </w:rPr>
      </w:pPr>
      <w:r w:rsidRPr="000D4411">
        <w:rPr>
          <w:sz w:val="24"/>
          <w:szCs w:val="24"/>
        </w:rPr>
        <w:t>Dear Sir,</w:t>
      </w:r>
    </w:p>
    <w:p w14:paraId="7B30E3DF" w14:textId="77777777" w:rsidR="005C45A0" w:rsidRPr="000D4411" w:rsidRDefault="005C45A0" w:rsidP="005C45A0">
      <w:pPr>
        <w:spacing w:line="276" w:lineRule="auto"/>
        <w:jc w:val="both"/>
        <w:rPr>
          <w:sz w:val="24"/>
          <w:szCs w:val="24"/>
        </w:rPr>
      </w:pPr>
    </w:p>
    <w:p w14:paraId="1DA2CEFF" w14:textId="77777777" w:rsidR="005C45A0" w:rsidRPr="000D4411" w:rsidRDefault="005C45A0" w:rsidP="005C45A0">
      <w:pPr>
        <w:spacing w:line="276" w:lineRule="auto"/>
        <w:jc w:val="both"/>
        <w:rPr>
          <w:sz w:val="24"/>
          <w:szCs w:val="24"/>
        </w:rPr>
      </w:pPr>
      <w:r w:rsidRPr="000D4411">
        <w:rPr>
          <w:sz w:val="24"/>
          <w:szCs w:val="24"/>
        </w:rPr>
        <w:t>I have carefully gone through the terms &amp; conditions contained in the RFP --------------------dated --------------- for “</w:t>
      </w:r>
      <w:r>
        <w:rPr>
          <w:iCs/>
        </w:rPr>
        <w:t>----"</w:t>
      </w:r>
      <w:r w:rsidRPr="000D4411">
        <w:rPr>
          <w:sz w:val="24"/>
          <w:szCs w:val="24"/>
        </w:rPr>
        <w:t>. I declare that all the provisions of this RFP/Tender Document are acceptable to my company. I further certify that I am an authorized signatory of my company and am, therefore, competent to make this declaration.</w:t>
      </w:r>
    </w:p>
    <w:p w14:paraId="09EBDAF1" w14:textId="77777777" w:rsidR="005C45A0" w:rsidRPr="000D4411" w:rsidRDefault="005C45A0" w:rsidP="005C45A0">
      <w:pPr>
        <w:spacing w:line="276" w:lineRule="auto"/>
        <w:jc w:val="both"/>
        <w:rPr>
          <w:sz w:val="24"/>
          <w:szCs w:val="24"/>
        </w:rPr>
      </w:pPr>
    </w:p>
    <w:p w14:paraId="383AFBE9" w14:textId="77777777" w:rsidR="005C45A0" w:rsidRPr="000D4411" w:rsidRDefault="005C45A0" w:rsidP="005C45A0">
      <w:pPr>
        <w:spacing w:line="276" w:lineRule="auto"/>
        <w:jc w:val="both"/>
        <w:rPr>
          <w:sz w:val="24"/>
          <w:szCs w:val="24"/>
        </w:rPr>
      </w:pPr>
    </w:p>
    <w:p w14:paraId="49DEE180" w14:textId="77777777" w:rsidR="005C45A0" w:rsidRPr="000D4411" w:rsidRDefault="005C45A0" w:rsidP="005C45A0">
      <w:pPr>
        <w:spacing w:line="276" w:lineRule="auto"/>
        <w:jc w:val="both"/>
        <w:rPr>
          <w:sz w:val="24"/>
          <w:szCs w:val="24"/>
        </w:rPr>
      </w:pPr>
      <w:r w:rsidRPr="000D4411">
        <w:rPr>
          <w:sz w:val="24"/>
          <w:szCs w:val="24"/>
        </w:rPr>
        <w:t>Yours faithfully,</w:t>
      </w:r>
    </w:p>
    <w:p w14:paraId="067DCCC3" w14:textId="77777777" w:rsidR="005C45A0" w:rsidRPr="000D4411" w:rsidRDefault="005C45A0" w:rsidP="005C45A0">
      <w:pPr>
        <w:spacing w:line="276" w:lineRule="auto"/>
        <w:jc w:val="both"/>
        <w:rPr>
          <w:sz w:val="24"/>
          <w:szCs w:val="24"/>
        </w:rPr>
      </w:pPr>
    </w:p>
    <w:p w14:paraId="2324FF7A" w14:textId="77777777" w:rsidR="005C45A0" w:rsidRPr="000D4411" w:rsidRDefault="005C45A0" w:rsidP="005C45A0">
      <w:pPr>
        <w:spacing w:line="276" w:lineRule="auto"/>
        <w:jc w:val="both"/>
        <w:rPr>
          <w:sz w:val="24"/>
          <w:szCs w:val="24"/>
        </w:rPr>
      </w:pPr>
    </w:p>
    <w:p w14:paraId="5D69AC5B" w14:textId="77777777" w:rsidR="005C45A0" w:rsidRPr="000D4411" w:rsidRDefault="005C45A0" w:rsidP="005C45A0">
      <w:pPr>
        <w:spacing w:line="276" w:lineRule="auto"/>
        <w:jc w:val="both"/>
        <w:rPr>
          <w:sz w:val="24"/>
          <w:szCs w:val="24"/>
        </w:rPr>
      </w:pPr>
      <w:r w:rsidRPr="000D4411">
        <w:rPr>
          <w:sz w:val="24"/>
          <w:szCs w:val="24"/>
        </w:rPr>
        <w:t xml:space="preserve">(Signature of the Bidder) </w:t>
      </w:r>
    </w:p>
    <w:p w14:paraId="3A061260" w14:textId="77777777" w:rsidR="005C45A0" w:rsidRPr="000D4411" w:rsidRDefault="005C45A0" w:rsidP="005C45A0">
      <w:pPr>
        <w:spacing w:line="276" w:lineRule="auto"/>
        <w:jc w:val="both"/>
        <w:rPr>
          <w:sz w:val="24"/>
          <w:szCs w:val="24"/>
        </w:rPr>
      </w:pPr>
      <w:r w:rsidRPr="000D4411">
        <w:rPr>
          <w:sz w:val="24"/>
          <w:szCs w:val="24"/>
        </w:rPr>
        <w:t xml:space="preserve">Printed Name </w:t>
      </w:r>
    </w:p>
    <w:p w14:paraId="15FBB542" w14:textId="77777777" w:rsidR="005C45A0" w:rsidRPr="000D4411" w:rsidRDefault="005C45A0" w:rsidP="005C45A0">
      <w:pPr>
        <w:spacing w:line="276" w:lineRule="auto"/>
        <w:jc w:val="both"/>
        <w:rPr>
          <w:sz w:val="24"/>
          <w:szCs w:val="24"/>
        </w:rPr>
      </w:pPr>
      <w:r w:rsidRPr="000D4411">
        <w:rPr>
          <w:sz w:val="24"/>
          <w:szCs w:val="24"/>
        </w:rPr>
        <w:t>Designation</w:t>
      </w:r>
    </w:p>
    <w:p w14:paraId="74656A48" w14:textId="77777777" w:rsidR="005C45A0" w:rsidRPr="000D4411" w:rsidRDefault="005C45A0" w:rsidP="005C45A0">
      <w:pPr>
        <w:spacing w:line="276" w:lineRule="auto"/>
        <w:jc w:val="both"/>
        <w:rPr>
          <w:sz w:val="24"/>
          <w:szCs w:val="24"/>
        </w:rPr>
      </w:pPr>
      <w:r w:rsidRPr="000D4411">
        <w:rPr>
          <w:sz w:val="24"/>
          <w:szCs w:val="24"/>
        </w:rPr>
        <w:t xml:space="preserve">Seal </w:t>
      </w:r>
    </w:p>
    <w:p w14:paraId="71AB4D08" w14:textId="77777777" w:rsidR="005C45A0" w:rsidRPr="000D4411" w:rsidRDefault="005C45A0" w:rsidP="005C45A0">
      <w:pPr>
        <w:spacing w:line="276" w:lineRule="auto"/>
        <w:jc w:val="both"/>
        <w:rPr>
          <w:sz w:val="24"/>
          <w:szCs w:val="24"/>
        </w:rPr>
      </w:pPr>
      <w:r w:rsidRPr="000D4411">
        <w:rPr>
          <w:sz w:val="24"/>
          <w:szCs w:val="24"/>
        </w:rPr>
        <w:t>Date:</w:t>
      </w:r>
    </w:p>
    <w:p w14:paraId="53B715EE" w14:textId="04BD9006" w:rsidR="004321F0" w:rsidRDefault="005C45A0" w:rsidP="004321F0">
      <w:pPr>
        <w:spacing w:line="276" w:lineRule="auto"/>
        <w:jc w:val="both"/>
      </w:pPr>
      <w:r w:rsidRPr="000D4411">
        <w:rPr>
          <w:sz w:val="24"/>
          <w:szCs w:val="24"/>
        </w:rPr>
        <w:t>Business Address:</w:t>
      </w:r>
    </w:p>
    <w:p w14:paraId="2A3D06F7" w14:textId="19025077" w:rsidR="005C45A0" w:rsidRDefault="005C45A0" w:rsidP="005C45A0">
      <w:pPr>
        <w:pStyle w:val="BodyText"/>
        <w:ind w:left="120"/>
      </w:pPr>
    </w:p>
    <w:p w14:paraId="024104C1" w14:textId="77777777" w:rsidR="005C45A0" w:rsidRDefault="005C45A0" w:rsidP="005C45A0"/>
    <w:p w14:paraId="575F017B" w14:textId="44C48EFD" w:rsidR="005C45A0" w:rsidRDefault="005C45A0">
      <w:pPr>
        <w:spacing w:before="240" w:after="240" w:line="240" w:lineRule="auto"/>
        <w:ind w:left="1077" w:hanging="357"/>
        <w:jc w:val="both"/>
        <w:rPr>
          <w:rFonts w:ascii="Arial" w:hAnsi="Arial" w:cs="Arial"/>
          <w:b/>
          <w:bCs/>
          <w:sz w:val="24"/>
          <w:szCs w:val="24"/>
          <w:lang w:val="en-US"/>
        </w:rPr>
      </w:pPr>
      <w:r>
        <w:rPr>
          <w:rFonts w:ascii="Arial" w:hAnsi="Arial" w:cs="Arial"/>
          <w:b/>
          <w:bCs/>
          <w:sz w:val="24"/>
          <w:szCs w:val="24"/>
          <w:lang w:val="en-US"/>
        </w:rPr>
        <w:br w:type="page"/>
      </w:r>
    </w:p>
    <w:p w14:paraId="6FE2323D" w14:textId="77777777" w:rsidR="004321F0" w:rsidRPr="000D4411" w:rsidRDefault="004321F0" w:rsidP="003501BF">
      <w:pPr>
        <w:jc w:val="right"/>
        <w:rPr>
          <w:sz w:val="24"/>
          <w:szCs w:val="24"/>
        </w:rPr>
      </w:pPr>
      <w:r w:rsidRPr="000D4411">
        <w:rPr>
          <w:b/>
          <w:bCs/>
          <w:sz w:val="24"/>
          <w:szCs w:val="24"/>
        </w:rPr>
        <w:lastRenderedPageBreak/>
        <w:t xml:space="preserve">ANNEXURE – </w:t>
      </w:r>
      <w:r>
        <w:rPr>
          <w:b/>
          <w:bCs/>
          <w:sz w:val="24"/>
          <w:szCs w:val="24"/>
        </w:rPr>
        <w:t>8</w:t>
      </w:r>
    </w:p>
    <w:p w14:paraId="53AE3F9A" w14:textId="77777777" w:rsidR="004321F0" w:rsidRPr="000D4411" w:rsidRDefault="004321F0" w:rsidP="004321F0">
      <w:pPr>
        <w:jc w:val="center"/>
        <w:rPr>
          <w:sz w:val="24"/>
          <w:szCs w:val="24"/>
        </w:rPr>
      </w:pPr>
    </w:p>
    <w:p w14:paraId="5ECAD115" w14:textId="77777777" w:rsidR="004321F0" w:rsidRPr="003501BF" w:rsidRDefault="004321F0" w:rsidP="004321F0">
      <w:pPr>
        <w:jc w:val="center"/>
        <w:rPr>
          <w:b/>
          <w:bCs/>
          <w:sz w:val="24"/>
          <w:szCs w:val="24"/>
        </w:rPr>
      </w:pPr>
      <w:r w:rsidRPr="003501BF">
        <w:rPr>
          <w:b/>
          <w:bCs/>
          <w:sz w:val="24"/>
          <w:szCs w:val="24"/>
        </w:rPr>
        <w:t>Techno Commercial Evaluation mechanism</w:t>
      </w:r>
    </w:p>
    <w:p w14:paraId="25C4002D" w14:textId="77777777" w:rsidR="004321F0" w:rsidRDefault="004321F0" w:rsidP="004321F0">
      <w:pPr>
        <w:tabs>
          <w:tab w:val="left" w:pos="876"/>
        </w:tabs>
        <w:spacing w:line="244" w:lineRule="auto"/>
        <w:ind w:right="54"/>
        <w:jc w:val="both"/>
        <w:rPr>
          <w:sz w:val="25"/>
          <w:szCs w:val="25"/>
        </w:rPr>
      </w:pPr>
    </w:p>
    <w:p w14:paraId="6B478740" w14:textId="784DCF4D" w:rsidR="004321F0" w:rsidRPr="000021BB" w:rsidRDefault="00500F47" w:rsidP="004321F0">
      <w:pPr>
        <w:tabs>
          <w:tab w:val="left" w:pos="876"/>
        </w:tabs>
        <w:spacing w:line="244" w:lineRule="auto"/>
        <w:ind w:right="54"/>
        <w:jc w:val="both"/>
        <w:rPr>
          <w:sz w:val="24"/>
          <w:szCs w:val="24"/>
        </w:rPr>
      </w:pPr>
      <w:r>
        <w:rPr>
          <w:rFonts w:ascii="Arial" w:hAnsi="Arial" w:cs="Arial"/>
          <w:sz w:val="24"/>
          <w:szCs w:val="24"/>
          <w:lang w:val="en-US"/>
        </w:rPr>
        <w:t>Firm/Company</w:t>
      </w:r>
      <w:r w:rsidR="004321F0" w:rsidRPr="00E65E00">
        <w:rPr>
          <w:sz w:val="25"/>
          <w:szCs w:val="25"/>
        </w:rPr>
        <w:t xml:space="preserve"> who fulfill the eligibility criteria will be evaluated as per the scoring parameters below:</w:t>
      </w:r>
    </w:p>
    <w:p w14:paraId="321C9857" w14:textId="77777777" w:rsidR="004321F0" w:rsidRPr="000021BB" w:rsidRDefault="004321F0" w:rsidP="004321F0">
      <w:pPr>
        <w:pStyle w:val="BodyText"/>
        <w:spacing w:before="42"/>
        <w:ind w:left="323" w:right="511"/>
        <w:rPr>
          <w:sz w:val="24"/>
          <w:szCs w:val="24"/>
        </w:rPr>
      </w:pPr>
    </w:p>
    <w:tbl>
      <w:tblPr>
        <w:tblW w:w="837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
        <w:gridCol w:w="3292"/>
        <w:gridCol w:w="1134"/>
        <w:gridCol w:w="2126"/>
        <w:gridCol w:w="1134"/>
      </w:tblGrid>
      <w:tr w:rsidR="004321F0" w:rsidRPr="000021BB" w14:paraId="42EFD0CC" w14:textId="77777777" w:rsidTr="00FA44BF">
        <w:trPr>
          <w:trHeight w:val="920"/>
        </w:trPr>
        <w:tc>
          <w:tcPr>
            <w:tcW w:w="692" w:type="dxa"/>
          </w:tcPr>
          <w:p w14:paraId="0E0CFF46" w14:textId="77777777" w:rsidR="004321F0" w:rsidRPr="000021BB" w:rsidRDefault="004321F0" w:rsidP="00FA44BF">
            <w:pPr>
              <w:pStyle w:val="TableParagraph"/>
              <w:ind w:left="12" w:right="-188"/>
              <w:rPr>
                <w:b/>
                <w:sz w:val="24"/>
                <w:szCs w:val="24"/>
              </w:rPr>
            </w:pPr>
            <w:r>
              <w:rPr>
                <w:b/>
                <w:spacing w:val="-10"/>
                <w:sz w:val="24"/>
                <w:szCs w:val="24"/>
              </w:rPr>
              <w:t>Sr.No.</w:t>
            </w:r>
          </w:p>
        </w:tc>
        <w:tc>
          <w:tcPr>
            <w:tcW w:w="3292" w:type="dxa"/>
          </w:tcPr>
          <w:p w14:paraId="23A9E6B7" w14:textId="77777777" w:rsidR="004321F0" w:rsidRPr="000021BB" w:rsidRDefault="004321F0" w:rsidP="00FA44BF">
            <w:pPr>
              <w:pStyle w:val="TableParagraph"/>
              <w:ind w:left="173" w:right="135"/>
              <w:jc w:val="both"/>
              <w:rPr>
                <w:b/>
                <w:sz w:val="24"/>
                <w:szCs w:val="24"/>
              </w:rPr>
            </w:pPr>
            <w:r>
              <w:rPr>
                <w:b/>
                <w:sz w:val="24"/>
                <w:szCs w:val="24"/>
              </w:rPr>
              <w:t>Parameters</w:t>
            </w:r>
          </w:p>
        </w:tc>
        <w:tc>
          <w:tcPr>
            <w:tcW w:w="1134" w:type="dxa"/>
          </w:tcPr>
          <w:p w14:paraId="4804BC7E" w14:textId="77777777" w:rsidR="004321F0" w:rsidRPr="000021BB" w:rsidRDefault="004321F0" w:rsidP="00FA44BF">
            <w:pPr>
              <w:ind w:left="139" w:right="135"/>
              <w:rPr>
                <w:b/>
                <w:sz w:val="24"/>
                <w:szCs w:val="24"/>
              </w:rPr>
            </w:pPr>
            <w:r>
              <w:rPr>
                <w:b/>
                <w:sz w:val="24"/>
                <w:szCs w:val="24"/>
              </w:rPr>
              <w:t>Total Score</w:t>
            </w:r>
          </w:p>
        </w:tc>
        <w:tc>
          <w:tcPr>
            <w:tcW w:w="2126" w:type="dxa"/>
          </w:tcPr>
          <w:p w14:paraId="78C00895" w14:textId="77777777" w:rsidR="004321F0" w:rsidRPr="000021BB" w:rsidRDefault="004321F0" w:rsidP="00FA44BF">
            <w:pPr>
              <w:pStyle w:val="TableParagraph"/>
              <w:ind w:right="152"/>
              <w:rPr>
                <w:b/>
                <w:sz w:val="24"/>
                <w:szCs w:val="24"/>
              </w:rPr>
            </w:pPr>
            <w:r>
              <w:rPr>
                <w:b/>
                <w:sz w:val="24"/>
                <w:szCs w:val="24"/>
              </w:rPr>
              <w:t>Scoring Parameters</w:t>
            </w:r>
          </w:p>
        </w:tc>
        <w:tc>
          <w:tcPr>
            <w:tcW w:w="1134" w:type="dxa"/>
          </w:tcPr>
          <w:p w14:paraId="7A164206" w14:textId="77777777" w:rsidR="004321F0" w:rsidRDefault="004321F0" w:rsidP="00FA44BF">
            <w:pPr>
              <w:pStyle w:val="TableParagraph"/>
              <w:ind w:right="152"/>
              <w:rPr>
                <w:b/>
                <w:sz w:val="24"/>
                <w:szCs w:val="24"/>
              </w:rPr>
            </w:pPr>
            <w:r>
              <w:rPr>
                <w:b/>
                <w:sz w:val="24"/>
                <w:szCs w:val="24"/>
              </w:rPr>
              <w:t>Scores</w:t>
            </w:r>
          </w:p>
        </w:tc>
      </w:tr>
      <w:tr w:rsidR="004321F0" w:rsidRPr="000021BB" w14:paraId="0E03B499" w14:textId="77777777" w:rsidTr="00FA44BF">
        <w:trPr>
          <w:trHeight w:val="342"/>
        </w:trPr>
        <w:tc>
          <w:tcPr>
            <w:tcW w:w="692" w:type="dxa"/>
            <w:vMerge w:val="restart"/>
          </w:tcPr>
          <w:p w14:paraId="0529FC41" w14:textId="77777777" w:rsidR="004321F0" w:rsidRPr="000021BB" w:rsidRDefault="004321F0" w:rsidP="00FA44BF">
            <w:pPr>
              <w:pStyle w:val="TableParagraph"/>
              <w:spacing w:line="235" w:lineRule="exact"/>
              <w:ind w:left="323" w:right="-188"/>
              <w:rPr>
                <w:sz w:val="24"/>
                <w:szCs w:val="24"/>
              </w:rPr>
            </w:pPr>
            <w:r w:rsidRPr="000021BB">
              <w:rPr>
                <w:spacing w:val="-5"/>
                <w:sz w:val="24"/>
                <w:szCs w:val="24"/>
              </w:rPr>
              <w:t>1.</w:t>
            </w:r>
          </w:p>
        </w:tc>
        <w:tc>
          <w:tcPr>
            <w:tcW w:w="3292" w:type="dxa"/>
            <w:vMerge w:val="restart"/>
          </w:tcPr>
          <w:p w14:paraId="36BEEA6F" w14:textId="77777777" w:rsidR="004321F0" w:rsidRPr="000021BB" w:rsidRDefault="004321F0" w:rsidP="00FA44BF">
            <w:pPr>
              <w:spacing w:line="276" w:lineRule="auto"/>
              <w:ind w:left="173" w:right="135"/>
              <w:jc w:val="both"/>
              <w:rPr>
                <w:sz w:val="24"/>
                <w:szCs w:val="24"/>
              </w:rPr>
            </w:pPr>
            <w:r w:rsidRPr="000021BB">
              <w:rPr>
                <w:sz w:val="24"/>
                <w:szCs w:val="24"/>
              </w:rPr>
              <w:t xml:space="preserve">The bidder </w:t>
            </w:r>
            <w:r>
              <w:rPr>
                <w:sz w:val="24"/>
                <w:szCs w:val="24"/>
              </w:rPr>
              <w:t>Agency is in existence for</w:t>
            </w:r>
          </w:p>
        </w:tc>
        <w:tc>
          <w:tcPr>
            <w:tcW w:w="1134" w:type="dxa"/>
            <w:vMerge w:val="restart"/>
          </w:tcPr>
          <w:p w14:paraId="55346D3A" w14:textId="77777777" w:rsidR="004321F0" w:rsidRPr="000021BB" w:rsidRDefault="004321F0" w:rsidP="00FA44BF">
            <w:pPr>
              <w:pStyle w:val="TableParagraph"/>
              <w:spacing w:line="235" w:lineRule="exact"/>
              <w:ind w:left="323" w:right="-188"/>
              <w:rPr>
                <w:sz w:val="24"/>
                <w:szCs w:val="24"/>
              </w:rPr>
            </w:pPr>
            <w:r>
              <w:rPr>
                <w:sz w:val="24"/>
                <w:szCs w:val="24"/>
              </w:rPr>
              <w:t>15</w:t>
            </w:r>
          </w:p>
        </w:tc>
        <w:tc>
          <w:tcPr>
            <w:tcW w:w="2126" w:type="dxa"/>
            <w:tcBorders>
              <w:bottom w:val="single" w:sz="4" w:space="0" w:color="auto"/>
            </w:tcBorders>
          </w:tcPr>
          <w:p w14:paraId="574F4028" w14:textId="77777777" w:rsidR="004321F0" w:rsidRPr="000021BB" w:rsidRDefault="004321F0" w:rsidP="00FA44BF">
            <w:pPr>
              <w:ind w:right="152"/>
              <w:rPr>
                <w:sz w:val="24"/>
                <w:szCs w:val="24"/>
              </w:rPr>
            </w:pPr>
            <w:r w:rsidRPr="00240AC9">
              <w:rPr>
                <w:sz w:val="24"/>
                <w:szCs w:val="24"/>
              </w:rPr>
              <w:t>&gt;10 upto 15 years.</w:t>
            </w:r>
          </w:p>
        </w:tc>
        <w:tc>
          <w:tcPr>
            <w:tcW w:w="1134" w:type="dxa"/>
            <w:tcBorders>
              <w:bottom w:val="single" w:sz="4" w:space="0" w:color="auto"/>
            </w:tcBorders>
          </w:tcPr>
          <w:p w14:paraId="165D2290" w14:textId="77777777" w:rsidR="004321F0" w:rsidRDefault="004321F0" w:rsidP="00FA44BF">
            <w:pPr>
              <w:ind w:right="152"/>
              <w:jc w:val="center"/>
              <w:rPr>
                <w:sz w:val="24"/>
                <w:szCs w:val="24"/>
              </w:rPr>
            </w:pPr>
            <w:r>
              <w:rPr>
                <w:sz w:val="24"/>
                <w:szCs w:val="24"/>
              </w:rPr>
              <w:t>5</w:t>
            </w:r>
          </w:p>
        </w:tc>
      </w:tr>
      <w:tr w:rsidR="004321F0" w:rsidRPr="000021BB" w14:paraId="30F21B7C" w14:textId="77777777" w:rsidTr="00FA44BF">
        <w:trPr>
          <w:trHeight w:val="380"/>
        </w:trPr>
        <w:tc>
          <w:tcPr>
            <w:tcW w:w="692" w:type="dxa"/>
            <w:vMerge/>
          </w:tcPr>
          <w:p w14:paraId="3F341398" w14:textId="77777777" w:rsidR="004321F0" w:rsidRPr="000021BB" w:rsidRDefault="004321F0" w:rsidP="00FA44BF">
            <w:pPr>
              <w:pStyle w:val="TableParagraph"/>
              <w:spacing w:line="235" w:lineRule="exact"/>
              <w:ind w:left="323" w:right="-188"/>
              <w:rPr>
                <w:spacing w:val="-5"/>
                <w:sz w:val="24"/>
                <w:szCs w:val="24"/>
              </w:rPr>
            </w:pPr>
          </w:p>
        </w:tc>
        <w:tc>
          <w:tcPr>
            <w:tcW w:w="3292" w:type="dxa"/>
            <w:vMerge/>
          </w:tcPr>
          <w:p w14:paraId="4BE08908" w14:textId="77777777" w:rsidR="004321F0" w:rsidRPr="000021BB" w:rsidRDefault="004321F0" w:rsidP="00FA44BF">
            <w:pPr>
              <w:spacing w:line="276" w:lineRule="auto"/>
              <w:ind w:left="173" w:right="135"/>
              <w:jc w:val="both"/>
              <w:rPr>
                <w:sz w:val="24"/>
                <w:szCs w:val="24"/>
              </w:rPr>
            </w:pPr>
          </w:p>
        </w:tc>
        <w:tc>
          <w:tcPr>
            <w:tcW w:w="1134" w:type="dxa"/>
            <w:vMerge/>
          </w:tcPr>
          <w:p w14:paraId="7FF5D770" w14:textId="77777777" w:rsidR="004321F0" w:rsidRPr="000021BB" w:rsidRDefault="004321F0" w:rsidP="00FA44BF">
            <w:pPr>
              <w:pStyle w:val="TableParagraph"/>
              <w:spacing w:line="235" w:lineRule="exact"/>
              <w:ind w:left="323" w:right="-188"/>
              <w:rPr>
                <w:sz w:val="24"/>
                <w:szCs w:val="24"/>
              </w:rPr>
            </w:pPr>
          </w:p>
        </w:tc>
        <w:tc>
          <w:tcPr>
            <w:tcW w:w="2126" w:type="dxa"/>
            <w:tcBorders>
              <w:top w:val="single" w:sz="4" w:space="0" w:color="auto"/>
              <w:bottom w:val="single" w:sz="4" w:space="0" w:color="auto"/>
            </w:tcBorders>
          </w:tcPr>
          <w:p w14:paraId="1556D43C" w14:textId="77777777" w:rsidR="004321F0" w:rsidRDefault="004321F0" w:rsidP="00FA44BF">
            <w:pPr>
              <w:ind w:right="152"/>
              <w:rPr>
                <w:sz w:val="24"/>
                <w:szCs w:val="24"/>
              </w:rPr>
            </w:pPr>
            <w:r>
              <w:rPr>
                <w:sz w:val="24"/>
                <w:szCs w:val="24"/>
              </w:rPr>
              <w:t>&gt;15 upto 20 Years</w:t>
            </w:r>
          </w:p>
        </w:tc>
        <w:tc>
          <w:tcPr>
            <w:tcW w:w="1134" w:type="dxa"/>
            <w:tcBorders>
              <w:top w:val="single" w:sz="4" w:space="0" w:color="auto"/>
              <w:bottom w:val="single" w:sz="4" w:space="0" w:color="auto"/>
            </w:tcBorders>
          </w:tcPr>
          <w:p w14:paraId="3F18AEAE" w14:textId="77777777" w:rsidR="004321F0" w:rsidRDefault="004321F0" w:rsidP="00FA44BF">
            <w:pPr>
              <w:ind w:right="152"/>
              <w:jc w:val="center"/>
              <w:rPr>
                <w:sz w:val="24"/>
                <w:szCs w:val="24"/>
              </w:rPr>
            </w:pPr>
            <w:r>
              <w:rPr>
                <w:sz w:val="24"/>
                <w:szCs w:val="24"/>
              </w:rPr>
              <w:t>10</w:t>
            </w:r>
          </w:p>
        </w:tc>
      </w:tr>
      <w:tr w:rsidR="004321F0" w:rsidRPr="000021BB" w14:paraId="20CA9ECF" w14:textId="77777777" w:rsidTr="00FA44BF">
        <w:trPr>
          <w:trHeight w:val="390"/>
        </w:trPr>
        <w:tc>
          <w:tcPr>
            <w:tcW w:w="692" w:type="dxa"/>
            <w:vMerge/>
          </w:tcPr>
          <w:p w14:paraId="53152875" w14:textId="77777777" w:rsidR="004321F0" w:rsidRPr="000021BB" w:rsidRDefault="004321F0" w:rsidP="00FA44BF">
            <w:pPr>
              <w:pStyle w:val="TableParagraph"/>
              <w:spacing w:line="235" w:lineRule="exact"/>
              <w:ind w:left="323" w:right="-188"/>
              <w:rPr>
                <w:spacing w:val="-5"/>
                <w:sz w:val="24"/>
                <w:szCs w:val="24"/>
              </w:rPr>
            </w:pPr>
          </w:p>
        </w:tc>
        <w:tc>
          <w:tcPr>
            <w:tcW w:w="3292" w:type="dxa"/>
            <w:vMerge/>
          </w:tcPr>
          <w:p w14:paraId="6DBDE41F" w14:textId="77777777" w:rsidR="004321F0" w:rsidRPr="000021BB" w:rsidRDefault="004321F0" w:rsidP="00FA44BF">
            <w:pPr>
              <w:spacing w:line="276" w:lineRule="auto"/>
              <w:ind w:left="173" w:right="135"/>
              <w:jc w:val="both"/>
              <w:rPr>
                <w:sz w:val="24"/>
                <w:szCs w:val="24"/>
              </w:rPr>
            </w:pPr>
          </w:p>
        </w:tc>
        <w:tc>
          <w:tcPr>
            <w:tcW w:w="1134" w:type="dxa"/>
            <w:vMerge/>
          </w:tcPr>
          <w:p w14:paraId="28E56E60" w14:textId="77777777" w:rsidR="004321F0" w:rsidRPr="000021BB" w:rsidRDefault="004321F0" w:rsidP="00FA44BF">
            <w:pPr>
              <w:pStyle w:val="TableParagraph"/>
              <w:spacing w:line="235" w:lineRule="exact"/>
              <w:ind w:left="323" w:right="-188"/>
              <w:rPr>
                <w:sz w:val="24"/>
                <w:szCs w:val="24"/>
              </w:rPr>
            </w:pPr>
          </w:p>
        </w:tc>
        <w:tc>
          <w:tcPr>
            <w:tcW w:w="2126" w:type="dxa"/>
            <w:tcBorders>
              <w:top w:val="single" w:sz="4" w:space="0" w:color="auto"/>
            </w:tcBorders>
          </w:tcPr>
          <w:p w14:paraId="04C82F1F" w14:textId="77777777" w:rsidR="004321F0" w:rsidRDefault="004321F0" w:rsidP="00FA44BF">
            <w:pPr>
              <w:ind w:right="152"/>
              <w:rPr>
                <w:sz w:val="24"/>
                <w:szCs w:val="24"/>
              </w:rPr>
            </w:pPr>
            <w:r>
              <w:rPr>
                <w:sz w:val="24"/>
                <w:szCs w:val="24"/>
              </w:rPr>
              <w:t>&gt; 20 Years</w:t>
            </w:r>
          </w:p>
        </w:tc>
        <w:tc>
          <w:tcPr>
            <w:tcW w:w="1134" w:type="dxa"/>
            <w:tcBorders>
              <w:top w:val="single" w:sz="4" w:space="0" w:color="auto"/>
            </w:tcBorders>
          </w:tcPr>
          <w:p w14:paraId="0EC46E5D" w14:textId="77777777" w:rsidR="004321F0" w:rsidRDefault="004321F0" w:rsidP="00FA44BF">
            <w:pPr>
              <w:ind w:right="152"/>
              <w:jc w:val="center"/>
              <w:rPr>
                <w:sz w:val="24"/>
                <w:szCs w:val="24"/>
              </w:rPr>
            </w:pPr>
            <w:r>
              <w:rPr>
                <w:sz w:val="24"/>
                <w:szCs w:val="24"/>
              </w:rPr>
              <w:t>15</w:t>
            </w:r>
          </w:p>
        </w:tc>
      </w:tr>
      <w:tr w:rsidR="004321F0" w:rsidRPr="000021BB" w14:paraId="3730C483" w14:textId="77777777" w:rsidTr="00FA44BF">
        <w:trPr>
          <w:trHeight w:val="480"/>
        </w:trPr>
        <w:tc>
          <w:tcPr>
            <w:tcW w:w="692" w:type="dxa"/>
            <w:vMerge w:val="restart"/>
          </w:tcPr>
          <w:p w14:paraId="183B2772" w14:textId="77777777" w:rsidR="004321F0" w:rsidRDefault="004321F0" w:rsidP="00FA44BF">
            <w:pPr>
              <w:pStyle w:val="TableParagraph"/>
              <w:spacing w:line="235" w:lineRule="exact"/>
              <w:ind w:left="323" w:right="-188"/>
              <w:rPr>
                <w:spacing w:val="-5"/>
                <w:sz w:val="24"/>
                <w:szCs w:val="24"/>
              </w:rPr>
            </w:pPr>
            <w:r>
              <w:rPr>
                <w:spacing w:val="-5"/>
                <w:sz w:val="24"/>
                <w:szCs w:val="24"/>
              </w:rPr>
              <w:t>2.</w:t>
            </w:r>
          </w:p>
          <w:p w14:paraId="3064F564" w14:textId="77777777" w:rsidR="004321F0" w:rsidRDefault="004321F0" w:rsidP="00FA44BF">
            <w:pPr>
              <w:pStyle w:val="TableParagraph"/>
              <w:spacing w:line="235" w:lineRule="exact"/>
              <w:ind w:left="323" w:right="-188"/>
              <w:rPr>
                <w:spacing w:val="-5"/>
                <w:sz w:val="24"/>
                <w:szCs w:val="24"/>
              </w:rPr>
            </w:pPr>
          </w:p>
          <w:p w14:paraId="2C26C0EA" w14:textId="77777777" w:rsidR="004321F0" w:rsidRDefault="004321F0" w:rsidP="00FA44BF">
            <w:pPr>
              <w:pStyle w:val="TableParagraph"/>
              <w:spacing w:line="235" w:lineRule="exact"/>
              <w:ind w:left="323" w:right="-188"/>
              <w:rPr>
                <w:spacing w:val="-5"/>
                <w:sz w:val="24"/>
                <w:szCs w:val="24"/>
              </w:rPr>
            </w:pPr>
          </w:p>
          <w:p w14:paraId="65C3A4B3" w14:textId="77777777" w:rsidR="004321F0" w:rsidRDefault="004321F0" w:rsidP="00FA44BF">
            <w:pPr>
              <w:pStyle w:val="TableParagraph"/>
              <w:spacing w:line="235" w:lineRule="exact"/>
              <w:ind w:left="323" w:right="-188"/>
              <w:rPr>
                <w:spacing w:val="-5"/>
                <w:sz w:val="24"/>
                <w:szCs w:val="24"/>
              </w:rPr>
            </w:pPr>
          </w:p>
          <w:p w14:paraId="1D92631C" w14:textId="77777777" w:rsidR="004321F0" w:rsidRDefault="004321F0" w:rsidP="00FA44BF">
            <w:pPr>
              <w:pStyle w:val="TableParagraph"/>
              <w:spacing w:line="235" w:lineRule="exact"/>
              <w:ind w:left="323" w:right="-188"/>
              <w:rPr>
                <w:spacing w:val="-5"/>
                <w:sz w:val="24"/>
                <w:szCs w:val="24"/>
              </w:rPr>
            </w:pPr>
          </w:p>
          <w:p w14:paraId="13F0FB39" w14:textId="77777777" w:rsidR="004321F0" w:rsidRPr="000021BB" w:rsidRDefault="004321F0" w:rsidP="00FA44BF">
            <w:pPr>
              <w:pStyle w:val="TableParagraph"/>
              <w:spacing w:line="235" w:lineRule="exact"/>
              <w:ind w:left="323" w:right="-188"/>
              <w:rPr>
                <w:spacing w:val="-5"/>
                <w:sz w:val="24"/>
                <w:szCs w:val="24"/>
              </w:rPr>
            </w:pPr>
          </w:p>
        </w:tc>
        <w:tc>
          <w:tcPr>
            <w:tcW w:w="3292" w:type="dxa"/>
            <w:vMerge w:val="restart"/>
          </w:tcPr>
          <w:p w14:paraId="1EE26937" w14:textId="77777777" w:rsidR="004321F0" w:rsidRPr="000021BB" w:rsidRDefault="004321F0" w:rsidP="00FA44BF">
            <w:pPr>
              <w:spacing w:line="276" w:lineRule="auto"/>
              <w:ind w:left="173" w:right="135"/>
              <w:jc w:val="both"/>
              <w:rPr>
                <w:sz w:val="24"/>
                <w:szCs w:val="24"/>
              </w:rPr>
            </w:pPr>
            <w:r w:rsidRPr="000021BB">
              <w:rPr>
                <w:sz w:val="24"/>
                <w:szCs w:val="24"/>
              </w:rPr>
              <w:t>Average Annual Turnover of the Preceding last three financial years</w:t>
            </w:r>
          </w:p>
        </w:tc>
        <w:tc>
          <w:tcPr>
            <w:tcW w:w="1134" w:type="dxa"/>
            <w:vMerge w:val="restart"/>
          </w:tcPr>
          <w:p w14:paraId="6EEB1C99" w14:textId="77777777" w:rsidR="004321F0" w:rsidRPr="000021BB" w:rsidRDefault="004321F0" w:rsidP="00FA44BF">
            <w:pPr>
              <w:pStyle w:val="TableParagraph"/>
              <w:spacing w:line="235" w:lineRule="exact"/>
              <w:ind w:left="323" w:right="-188"/>
              <w:rPr>
                <w:sz w:val="24"/>
                <w:szCs w:val="24"/>
              </w:rPr>
            </w:pPr>
            <w:r>
              <w:rPr>
                <w:sz w:val="24"/>
                <w:szCs w:val="24"/>
              </w:rPr>
              <w:t>10</w:t>
            </w:r>
          </w:p>
        </w:tc>
        <w:tc>
          <w:tcPr>
            <w:tcW w:w="2126" w:type="dxa"/>
            <w:tcBorders>
              <w:top w:val="single" w:sz="4" w:space="0" w:color="auto"/>
              <w:bottom w:val="single" w:sz="4" w:space="0" w:color="auto"/>
            </w:tcBorders>
          </w:tcPr>
          <w:p w14:paraId="4CB50D92" w14:textId="77777777" w:rsidR="004321F0" w:rsidRDefault="004321F0" w:rsidP="00FA44BF">
            <w:pPr>
              <w:ind w:right="152"/>
              <w:rPr>
                <w:sz w:val="24"/>
                <w:szCs w:val="24"/>
              </w:rPr>
            </w:pPr>
            <w:r>
              <w:rPr>
                <w:sz w:val="24"/>
                <w:szCs w:val="24"/>
              </w:rPr>
              <w:t>&gt;10</w:t>
            </w:r>
            <w:r w:rsidRPr="000021BB">
              <w:rPr>
                <w:sz w:val="24"/>
                <w:szCs w:val="24"/>
              </w:rPr>
              <w:t xml:space="preserve"> </w:t>
            </w:r>
            <w:r>
              <w:rPr>
                <w:sz w:val="24"/>
                <w:szCs w:val="24"/>
              </w:rPr>
              <w:t>Cr upto 15 Cr.</w:t>
            </w:r>
          </w:p>
        </w:tc>
        <w:tc>
          <w:tcPr>
            <w:tcW w:w="1134" w:type="dxa"/>
            <w:tcBorders>
              <w:top w:val="single" w:sz="4" w:space="0" w:color="auto"/>
              <w:bottom w:val="single" w:sz="4" w:space="0" w:color="auto"/>
            </w:tcBorders>
          </w:tcPr>
          <w:p w14:paraId="58D67AC5" w14:textId="77777777" w:rsidR="004321F0" w:rsidRDefault="004321F0" w:rsidP="00FA44BF">
            <w:pPr>
              <w:ind w:right="152"/>
              <w:jc w:val="center"/>
              <w:rPr>
                <w:sz w:val="24"/>
                <w:szCs w:val="24"/>
              </w:rPr>
            </w:pPr>
            <w:r>
              <w:rPr>
                <w:sz w:val="24"/>
                <w:szCs w:val="24"/>
              </w:rPr>
              <w:t>4</w:t>
            </w:r>
          </w:p>
        </w:tc>
      </w:tr>
      <w:tr w:rsidR="004321F0" w:rsidRPr="000021BB" w14:paraId="446C42CA" w14:textId="77777777" w:rsidTr="00FA44BF">
        <w:trPr>
          <w:trHeight w:val="520"/>
        </w:trPr>
        <w:tc>
          <w:tcPr>
            <w:tcW w:w="692" w:type="dxa"/>
            <w:vMerge/>
          </w:tcPr>
          <w:p w14:paraId="64EFB379" w14:textId="77777777" w:rsidR="004321F0" w:rsidRDefault="004321F0" w:rsidP="00FA44BF">
            <w:pPr>
              <w:pStyle w:val="TableParagraph"/>
              <w:spacing w:line="235" w:lineRule="exact"/>
              <w:ind w:left="323" w:right="-188"/>
              <w:rPr>
                <w:spacing w:val="-5"/>
                <w:sz w:val="24"/>
                <w:szCs w:val="24"/>
              </w:rPr>
            </w:pPr>
          </w:p>
        </w:tc>
        <w:tc>
          <w:tcPr>
            <w:tcW w:w="3292" w:type="dxa"/>
            <w:vMerge/>
          </w:tcPr>
          <w:p w14:paraId="5AC519A6" w14:textId="77777777" w:rsidR="004321F0" w:rsidRPr="000021BB" w:rsidRDefault="004321F0" w:rsidP="00FA44BF">
            <w:pPr>
              <w:spacing w:line="276" w:lineRule="auto"/>
              <w:ind w:left="173" w:right="135"/>
              <w:jc w:val="both"/>
              <w:rPr>
                <w:sz w:val="24"/>
                <w:szCs w:val="24"/>
              </w:rPr>
            </w:pPr>
          </w:p>
        </w:tc>
        <w:tc>
          <w:tcPr>
            <w:tcW w:w="1134" w:type="dxa"/>
            <w:vMerge/>
          </w:tcPr>
          <w:p w14:paraId="5675D656" w14:textId="77777777" w:rsidR="004321F0" w:rsidRPr="000021BB" w:rsidRDefault="004321F0" w:rsidP="00FA44BF">
            <w:pPr>
              <w:pStyle w:val="TableParagraph"/>
              <w:spacing w:line="235" w:lineRule="exact"/>
              <w:ind w:left="323" w:right="-188"/>
              <w:rPr>
                <w:sz w:val="24"/>
                <w:szCs w:val="24"/>
              </w:rPr>
            </w:pPr>
          </w:p>
        </w:tc>
        <w:tc>
          <w:tcPr>
            <w:tcW w:w="2126" w:type="dxa"/>
            <w:tcBorders>
              <w:top w:val="single" w:sz="4" w:space="0" w:color="auto"/>
              <w:bottom w:val="single" w:sz="4" w:space="0" w:color="auto"/>
            </w:tcBorders>
          </w:tcPr>
          <w:p w14:paraId="01AC83B4" w14:textId="77777777" w:rsidR="004321F0" w:rsidRDefault="004321F0" w:rsidP="00FA44BF">
            <w:pPr>
              <w:ind w:right="152"/>
              <w:rPr>
                <w:sz w:val="24"/>
                <w:szCs w:val="24"/>
              </w:rPr>
            </w:pPr>
            <w:r>
              <w:rPr>
                <w:sz w:val="24"/>
                <w:szCs w:val="24"/>
              </w:rPr>
              <w:t>&gt;15</w:t>
            </w:r>
            <w:r w:rsidRPr="000021BB">
              <w:rPr>
                <w:sz w:val="24"/>
                <w:szCs w:val="24"/>
              </w:rPr>
              <w:t xml:space="preserve"> </w:t>
            </w:r>
            <w:r>
              <w:rPr>
                <w:sz w:val="24"/>
                <w:szCs w:val="24"/>
              </w:rPr>
              <w:t>Cr upto 25 Cr.</w:t>
            </w:r>
          </w:p>
        </w:tc>
        <w:tc>
          <w:tcPr>
            <w:tcW w:w="1134" w:type="dxa"/>
            <w:tcBorders>
              <w:top w:val="single" w:sz="4" w:space="0" w:color="auto"/>
              <w:bottom w:val="single" w:sz="4" w:space="0" w:color="auto"/>
            </w:tcBorders>
          </w:tcPr>
          <w:p w14:paraId="5245376D" w14:textId="77777777" w:rsidR="004321F0" w:rsidRDefault="004321F0" w:rsidP="00FA44BF">
            <w:pPr>
              <w:ind w:right="152"/>
              <w:jc w:val="center"/>
              <w:rPr>
                <w:sz w:val="24"/>
                <w:szCs w:val="24"/>
              </w:rPr>
            </w:pPr>
            <w:r>
              <w:rPr>
                <w:sz w:val="24"/>
                <w:szCs w:val="24"/>
              </w:rPr>
              <w:t>7</w:t>
            </w:r>
          </w:p>
        </w:tc>
      </w:tr>
      <w:tr w:rsidR="004321F0" w:rsidRPr="000021BB" w14:paraId="1D085BA9" w14:textId="77777777" w:rsidTr="00FA44BF">
        <w:trPr>
          <w:trHeight w:val="390"/>
        </w:trPr>
        <w:tc>
          <w:tcPr>
            <w:tcW w:w="692" w:type="dxa"/>
            <w:vMerge/>
          </w:tcPr>
          <w:p w14:paraId="084B2956" w14:textId="77777777" w:rsidR="004321F0" w:rsidRDefault="004321F0" w:rsidP="00FA44BF">
            <w:pPr>
              <w:pStyle w:val="TableParagraph"/>
              <w:spacing w:line="235" w:lineRule="exact"/>
              <w:ind w:left="323" w:right="-188"/>
              <w:rPr>
                <w:spacing w:val="-5"/>
                <w:sz w:val="24"/>
                <w:szCs w:val="24"/>
              </w:rPr>
            </w:pPr>
          </w:p>
        </w:tc>
        <w:tc>
          <w:tcPr>
            <w:tcW w:w="3292" w:type="dxa"/>
            <w:vMerge/>
          </w:tcPr>
          <w:p w14:paraId="467D7593" w14:textId="77777777" w:rsidR="004321F0" w:rsidRPr="000021BB" w:rsidRDefault="004321F0" w:rsidP="00FA44BF">
            <w:pPr>
              <w:spacing w:line="276" w:lineRule="auto"/>
              <w:ind w:left="173" w:right="135"/>
              <w:jc w:val="both"/>
              <w:rPr>
                <w:sz w:val="24"/>
                <w:szCs w:val="24"/>
              </w:rPr>
            </w:pPr>
          </w:p>
        </w:tc>
        <w:tc>
          <w:tcPr>
            <w:tcW w:w="1134" w:type="dxa"/>
            <w:vMerge/>
          </w:tcPr>
          <w:p w14:paraId="56145E1F" w14:textId="77777777" w:rsidR="004321F0" w:rsidRPr="000021BB" w:rsidRDefault="004321F0" w:rsidP="00FA44BF">
            <w:pPr>
              <w:pStyle w:val="TableParagraph"/>
              <w:spacing w:line="235" w:lineRule="exact"/>
              <w:ind w:left="323" w:right="-188"/>
              <w:rPr>
                <w:sz w:val="24"/>
                <w:szCs w:val="24"/>
              </w:rPr>
            </w:pPr>
          </w:p>
        </w:tc>
        <w:tc>
          <w:tcPr>
            <w:tcW w:w="2126" w:type="dxa"/>
            <w:tcBorders>
              <w:top w:val="single" w:sz="4" w:space="0" w:color="auto"/>
            </w:tcBorders>
          </w:tcPr>
          <w:p w14:paraId="666B9D4E" w14:textId="77777777" w:rsidR="004321F0" w:rsidRDefault="004321F0" w:rsidP="00FA44BF">
            <w:pPr>
              <w:ind w:right="152"/>
              <w:rPr>
                <w:sz w:val="24"/>
                <w:szCs w:val="24"/>
              </w:rPr>
            </w:pPr>
            <w:r>
              <w:rPr>
                <w:sz w:val="24"/>
                <w:szCs w:val="24"/>
              </w:rPr>
              <w:t>&gt;25</w:t>
            </w:r>
            <w:r w:rsidRPr="000021BB">
              <w:rPr>
                <w:sz w:val="24"/>
                <w:szCs w:val="24"/>
              </w:rPr>
              <w:t xml:space="preserve"> </w:t>
            </w:r>
            <w:r>
              <w:rPr>
                <w:sz w:val="24"/>
                <w:szCs w:val="24"/>
              </w:rPr>
              <w:t xml:space="preserve">Cr </w:t>
            </w:r>
          </w:p>
        </w:tc>
        <w:tc>
          <w:tcPr>
            <w:tcW w:w="1134" w:type="dxa"/>
            <w:tcBorders>
              <w:top w:val="single" w:sz="4" w:space="0" w:color="auto"/>
            </w:tcBorders>
          </w:tcPr>
          <w:p w14:paraId="497EB591" w14:textId="77777777" w:rsidR="004321F0" w:rsidRDefault="004321F0" w:rsidP="00FA44BF">
            <w:pPr>
              <w:ind w:right="152"/>
              <w:jc w:val="center"/>
              <w:rPr>
                <w:sz w:val="24"/>
                <w:szCs w:val="24"/>
              </w:rPr>
            </w:pPr>
            <w:r>
              <w:rPr>
                <w:sz w:val="24"/>
                <w:szCs w:val="24"/>
              </w:rPr>
              <w:t>10</w:t>
            </w:r>
          </w:p>
        </w:tc>
      </w:tr>
      <w:tr w:rsidR="004321F0" w:rsidRPr="000021BB" w14:paraId="2DE50296" w14:textId="77777777" w:rsidTr="00FA44BF">
        <w:trPr>
          <w:trHeight w:val="563"/>
        </w:trPr>
        <w:tc>
          <w:tcPr>
            <w:tcW w:w="692" w:type="dxa"/>
          </w:tcPr>
          <w:p w14:paraId="64B13005" w14:textId="77777777" w:rsidR="004321F0" w:rsidRPr="000021BB" w:rsidRDefault="004321F0" w:rsidP="00FA44BF">
            <w:pPr>
              <w:pStyle w:val="TableParagraph"/>
              <w:spacing w:line="237" w:lineRule="exact"/>
              <w:ind w:left="323" w:right="-188"/>
              <w:rPr>
                <w:sz w:val="24"/>
                <w:szCs w:val="24"/>
              </w:rPr>
            </w:pPr>
            <w:r>
              <w:rPr>
                <w:spacing w:val="-10"/>
                <w:sz w:val="24"/>
                <w:szCs w:val="24"/>
              </w:rPr>
              <w:t>3</w:t>
            </w:r>
            <w:r w:rsidRPr="000021BB">
              <w:rPr>
                <w:spacing w:val="-10"/>
                <w:sz w:val="24"/>
                <w:szCs w:val="24"/>
              </w:rPr>
              <w:t>.</w:t>
            </w:r>
          </w:p>
        </w:tc>
        <w:tc>
          <w:tcPr>
            <w:tcW w:w="3292" w:type="dxa"/>
          </w:tcPr>
          <w:p w14:paraId="7C8C108C" w14:textId="77777777" w:rsidR="004321F0" w:rsidRPr="000021BB" w:rsidRDefault="004321F0" w:rsidP="00FA44BF">
            <w:pPr>
              <w:spacing w:line="276" w:lineRule="auto"/>
              <w:ind w:left="31" w:right="135"/>
              <w:rPr>
                <w:sz w:val="24"/>
                <w:szCs w:val="24"/>
              </w:rPr>
            </w:pPr>
            <w:r>
              <w:rPr>
                <w:sz w:val="24"/>
                <w:szCs w:val="24"/>
              </w:rPr>
              <w:t>Presentation on Internal Audit</w:t>
            </w:r>
          </w:p>
        </w:tc>
        <w:tc>
          <w:tcPr>
            <w:tcW w:w="1134" w:type="dxa"/>
          </w:tcPr>
          <w:p w14:paraId="2463B7CF" w14:textId="77777777" w:rsidR="004321F0" w:rsidRPr="000021BB" w:rsidRDefault="004321F0" w:rsidP="00FA44BF">
            <w:pPr>
              <w:pStyle w:val="TableParagraph"/>
              <w:spacing w:line="237" w:lineRule="exact"/>
              <w:ind w:left="323" w:right="-188"/>
              <w:rPr>
                <w:sz w:val="24"/>
                <w:szCs w:val="24"/>
              </w:rPr>
            </w:pPr>
            <w:r>
              <w:rPr>
                <w:spacing w:val="-5"/>
                <w:sz w:val="24"/>
                <w:szCs w:val="24"/>
              </w:rPr>
              <w:t>25</w:t>
            </w:r>
          </w:p>
        </w:tc>
        <w:tc>
          <w:tcPr>
            <w:tcW w:w="2126" w:type="dxa"/>
          </w:tcPr>
          <w:p w14:paraId="208F37E0" w14:textId="77777777" w:rsidR="004321F0" w:rsidRPr="000021BB" w:rsidRDefault="004321F0" w:rsidP="00FA44BF">
            <w:pPr>
              <w:rPr>
                <w:sz w:val="24"/>
                <w:szCs w:val="24"/>
              </w:rPr>
            </w:pPr>
            <w:r>
              <w:rPr>
                <w:sz w:val="24"/>
                <w:szCs w:val="24"/>
              </w:rPr>
              <w:t xml:space="preserve">Score to be awarded by the Committee </w:t>
            </w:r>
          </w:p>
        </w:tc>
        <w:tc>
          <w:tcPr>
            <w:tcW w:w="1134" w:type="dxa"/>
          </w:tcPr>
          <w:p w14:paraId="315F3E47" w14:textId="77777777" w:rsidR="004321F0" w:rsidRPr="000021BB" w:rsidRDefault="004321F0" w:rsidP="00FA44BF">
            <w:pPr>
              <w:jc w:val="center"/>
              <w:rPr>
                <w:sz w:val="24"/>
                <w:szCs w:val="24"/>
              </w:rPr>
            </w:pPr>
          </w:p>
        </w:tc>
      </w:tr>
      <w:tr w:rsidR="004321F0" w:rsidRPr="000021BB" w14:paraId="7A2B80E6" w14:textId="77777777" w:rsidTr="00FA44BF">
        <w:trPr>
          <w:trHeight w:val="850"/>
        </w:trPr>
        <w:tc>
          <w:tcPr>
            <w:tcW w:w="692" w:type="dxa"/>
          </w:tcPr>
          <w:p w14:paraId="45A0F155" w14:textId="77777777" w:rsidR="004321F0" w:rsidRPr="000021BB" w:rsidRDefault="004321F0" w:rsidP="00FA44BF">
            <w:pPr>
              <w:pStyle w:val="TableParagraph"/>
              <w:spacing w:line="240" w:lineRule="exact"/>
              <w:ind w:left="323" w:right="-188"/>
              <w:rPr>
                <w:sz w:val="24"/>
                <w:szCs w:val="24"/>
              </w:rPr>
            </w:pPr>
            <w:r>
              <w:rPr>
                <w:spacing w:val="-10"/>
                <w:sz w:val="24"/>
                <w:szCs w:val="24"/>
              </w:rPr>
              <w:t>4.</w:t>
            </w:r>
          </w:p>
        </w:tc>
        <w:tc>
          <w:tcPr>
            <w:tcW w:w="3292" w:type="dxa"/>
          </w:tcPr>
          <w:p w14:paraId="4A573699" w14:textId="77777777" w:rsidR="004321F0" w:rsidRPr="000021BB" w:rsidRDefault="004321F0" w:rsidP="00FA44BF">
            <w:pPr>
              <w:spacing w:line="276" w:lineRule="auto"/>
              <w:ind w:left="31" w:right="135"/>
              <w:rPr>
                <w:sz w:val="24"/>
                <w:szCs w:val="24"/>
              </w:rPr>
            </w:pPr>
            <w:r>
              <w:rPr>
                <w:sz w:val="24"/>
                <w:szCs w:val="24"/>
              </w:rPr>
              <w:t>Presentation on GST consultation</w:t>
            </w:r>
          </w:p>
        </w:tc>
        <w:tc>
          <w:tcPr>
            <w:tcW w:w="1134" w:type="dxa"/>
          </w:tcPr>
          <w:p w14:paraId="0ED67AEE" w14:textId="77777777" w:rsidR="004321F0" w:rsidRPr="000021BB" w:rsidRDefault="004321F0" w:rsidP="00FA44BF">
            <w:pPr>
              <w:pStyle w:val="TableParagraph"/>
              <w:spacing w:line="240" w:lineRule="exact"/>
              <w:ind w:left="323" w:right="-188"/>
              <w:rPr>
                <w:sz w:val="24"/>
                <w:szCs w:val="24"/>
              </w:rPr>
            </w:pPr>
            <w:r>
              <w:rPr>
                <w:spacing w:val="-5"/>
                <w:sz w:val="24"/>
                <w:szCs w:val="24"/>
              </w:rPr>
              <w:t>25</w:t>
            </w:r>
          </w:p>
        </w:tc>
        <w:tc>
          <w:tcPr>
            <w:tcW w:w="2126" w:type="dxa"/>
          </w:tcPr>
          <w:p w14:paraId="5536ACCA" w14:textId="77777777" w:rsidR="004321F0" w:rsidRPr="000021BB" w:rsidRDefault="004321F0" w:rsidP="00FA44BF">
            <w:pPr>
              <w:rPr>
                <w:sz w:val="24"/>
                <w:szCs w:val="24"/>
              </w:rPr>
            </w:pPr>
            <w:r>
              <w:rPr>
                <w:sz w:val="24"/>
                <w:szCs w:val="24"/>
              </w:rPr>
              <w:t>Score to be awarded by the Committee</w:t>
            </w:r>
          </w:p>
        </w:tc>
        <w:tc>
          <w:tcPr>
            <w:tcW w:w="1134" w:type="dxa"/>
          </w:tcPr>
          <w:p w14:paraId="2D8FA14B" w14:textId="77777777" w:rsidR="004321F0" w:rsidRPr="000021BB" w:rsidRDefault="004321F0" w:rsidP="00FA44BF">
            <w:pPr>
              <w:rPr>
                <w:sz w:val="24"/>
                <w:szCs w:val="24"/>
              </w:rPr>
            </w:pPr>
          </w:p>
        </w:tc>
      </w:tr>
      <w:tr w:rsidR="004321F0" w:rsidRPr="000021BB" w14:paraId="75A235CA" w14:textId="77777777" w:rsidTr="00FA44BF">
        <w:trPr>
          <w:trHeight w:val="850"/>
        </w:trPr>
        <w:tc>
          <w:tcPr>
            <w:tcW w:w="692" w:type="dxa"/>
          </w:tcPr>
          <w:p w14:paraId="71FD02C5" w14:textId="77777777" w:rsidR="004321F0" w:rsidRPr="000021BB" w:rsidRDefault="004321F0" w:rsidP="00FA44BF">
            <w:pPr>
              <w:pStyle w:val="TableParagraph"/>
              <w:spacing w:line="240" w:lineRule="exact"/>
              <w:ind w:left="323" w:right="-188"/>
              <w:rPr>
                <w:spacing w:val="-10"/>
                <w:sz w:val="24"/>
                <w:szCs w:val="24"/>
              </w:rPr>
            </w:pPr>
            <w:r>
              <w:rPr>
                <w:spacing w:val="-10"/>
                <w:sz w:val="24"/>
                <w:szCs w:val="24"/>
              </w:rPr>
              <w:t>5.</w:t>
            </w:r>
          </w:p>
        </w:tc>
        <w:tc>
          <w:tcPr>
            <w:tcW w:w="3292" w:type="dxa"/>
          </w:tcPr>
          <w:p w14:paraId="12602C4A" w14:textId="77777777" w:rsidR="004321F0" w:rsidRPr="000021BB" w:rsidRDefault="004321F0" w:rsidP="00FA44BF">
            <w:pPr>
              <w:spacing w:line="276" w:lineRule="auto"/>
              <w:ind w:left="31" w:right="135"/>
              <w:rPr>
                <w:sz w:val="24"/>
                <w:szCs w:val="24"/>
              </w:rPr>
            </w:pPr>
            <w:r>
              <w:rPr>
                <w:sz w:val="24"/>
                <w:szCs w:val="24"/>
              </w:rPr>
              <w:t>Presentation on TDS Consultation</w:t>
            </w:r>
          </w:p>
        </w:tc>
        <w:tc>
          <w:tcPr>
            <w:tcW w:w="1134" w:type="dxa"/>
          </w:tcPr>
          <w:p w14:paraId="0E8FDBF1" w14:textId="77777777" w:rsidR="004321F0" w:rsidRPr="000021BB" w:rsidRDefault="004321F0" w:rsidP="00FA44BF">
            <w:pPr>
              <w:pStyle w:val="TableParagraph"/>
              <w:spacing w:line="240" w:lineRule="exact"/>
              <w:ind w:left="323" w:right="-188"/>
              <w:rPr>
                <w:spacing w:val="-5"/>
                <w:sz w:val="24"/>
                <w:szCs w:val="24"/>
              </w:rPr>
            </w:pPr>
            <w:r>
              <w:rPr>
                <w:spacing w:val="-5"/>
                <w:sz w:val="24"/>
                <w:szCs w:val="24"/>
              </w:rPr>
              <w:t>25</w:t>
            </w:r>
          </w:p>
        </w:tc>
        <w:tc>
          <w:tcPr>
            <w:tcW w:w="2126" w:type="dxa"/>
          </w:tcPr>
          <w:p w14:paraId="3FF563D9" w14:textId="77777777" w:rsidR="004321F0" w:rsidRPr="000021BB" w:rsidRDefault="004321F0" w:rsidP="00FA44BF">
            <w:pPr>
              <w:rPr>
                <w:sz w:val="24"/>
                <w:szCs w:val="24"/>
              </w:rPr>
            </w:pPr>
            <w:r>
              <w:rPr>
                <w:sz w:val="24"/>
                <w:szCs w:val="24"/>
              </w:rPr>
              <w:t>Score to be awarded by the Committee</w:t>
            </w:r>
          </w:p>
        </w:tc>
        <w:tc>
          <w:tcPr>
            <w:tcW w:w="1134" w:type="dxa"/>
          </w:tcPr>
          <w:p w14:paraId="4404579F" w14:textId="77777777" w:rsidR="004321F0" w:rsidRPr="000021BB" w:rsidRDefault="004321F0" w:rsidP="00FA44BF">
            <w:pPr>
              <w:rPr>
                <w:sz w:val="24"/>
                <w:szCs w:val="24"/>
              </w:rPr>
            </w:pPr>
          </w:p>
        </w:tc>
      </w:tr>
      <w:tr w:rsidR="004321F0" w:rsidRPr="000021BB" w14:paraId="50400016" w14:textId="77777777" w:rsidTr="00FA44BF">
        <w:trPr>
          <w:trHeight w:val="385"/>
        </w:trPr>
        <w:tc>
          <w:tcPr>
            <w:tcW w:w="692" w:type="dxa"/>
          </w:tcPr>
          <w:p w14:paraId="6AF68E13" w14:textId="77777777" w:rsidR="004321F0" w:rsidRPr="000021BB" w:rsidRDefault="004321F0" w:rsidP="00FA44BF">
            <w:pPr>
              <w:pStyle w:val="TableParagraph"/>
              <w:spacing w:line="237" w:lineRule="exact"/>
              <w:ind w:left="323" w:right="-188"/>
              <w:rPr>
                <w:sz w:val="24"/>
                <w:szCs w:val="24"/>
              </w:rPr>
            </w:pPr>
          </w:p>
        </w:tc>
        <w:tc>
          <w:tcPr>
            <w:tcW w:w="3292" w:type="dxa"/>
          </w:tcPr>
          <w:p w14:paraId="0FB56D4F" w14:textId="77777777" w:rsidR="004321F0" w:rsidRPr="007D1B3D" w:rsidRDefault="004321F0" w:rsidP="00FA44BF">
            <w:pPr>
              <w:spacing w:line="276" w:lineRule="auto"/>
              <w:ind w:left="31" w:right="135"/>
              <w:rPr>
                <w:b/>
                <w:bCs/>
                <w:sz w:val="24"/>
                <w:szCs w:val="24"/>
              </w:rPr>
            </w:pPr>
            <w:r w:rsidRPr="007D1B3D">
              <w:rPr>
                <w:b/>
                <w:bCs/>
                <w:sz w:val="24"/>
                <w:szCs w:val="24"/>
              </w:rPr>
              <w:t>Total Score</w:t>
            </w:r>
          </w:p>
        </w:tc>
        <w:tc>
          <w:tcPr>
            <w:tcW w:w="1134" w:type="dxa"/>
          </w:tcPr>
          <w:p w14:paraId="3E2F33A9" w14:textId="77777777" w:rsidR="004321F0" w:rsidRPr="007D1B3D" w:rsidRDefault="004321F0" w:rsidP="00FA44BF">
            <w:pPr>
              <w:pStyle w:val="TableParagraph"/>
              <w:spacing w:line="237" w:lineRule="exact"/>
              <w:ind w:right="-188"/>
              <w:rPr>
                <w:b/>
                <w:bCs/>
                <w:sz w:val="24"/>
                <w:szCs w:val="24"/>
              </w:rPr>
            </w:pPr>
            <w:r w:rsidRPr="007D1B3D">
              <w:rPr>
                <w:b/>
                <w:bCs/>
                <w:sz w:val="24"/>
                <w:szCs w:val="24"/>
              </w:rPr>
              <w:t xml:space="preserve">    100</w:t>
            </w:r>
          </w:p>
        </w:tc>
        <w:tc>
          <w:tcPr>
            <w:tcW w:w="2126" w:type="dxa"/>
          </w:tcPr>
          <w:p w14:paraId="33DDAA92" w14:textId="77777777" w:rsidR="004321F0" w:rsidRPr="000021BB" w:rsidRDefault="004321F0" w:rsidP="00FA44BF">
            <w:pPr>
              <w:rPr>
                <w:sz w:val="24"/>
                <w:szCs w:val="24"/>
              </w:rPr>
            </w:pPr>
          </w:p>
        </w:tc>
        <w:tc>
          <w:tcPr>
            <w:tcW w:w="1134" w:type="dxa"/>
          </w:tcPr>
          <w:p w14:paraId="59E56427" w14:textId="77777777" w:rsidR="004321F0" w:rsidRPr="000021BB" w:rsidRDefault="004321F0" w:rsidP="00FA44BF">
            <w:pPr>
              <w:rPr>
                <w:sz w:val="24"/>
                <w:szCs w:val="24"/>
              </w:rPr>
            </w:pPr>
          </w:p>
        </w:tc>
      </w:tr>
    </w:tbl>
    <w:p w14:paraId="4250369E" w14:textId="77777777" w:rsidR="004321F0" w:rsidRPr="000021BB" w:rsidRDefault="004321F0" w:rsidP="004321F0">
      <w:pPr>
        <w:ind w:left="323" w:right="-188"/>
        <w:rPr>
          <w:sz w:val="24"/>
          <w:szCs w:val="24"/>
        </w:rPr>
      </w:pPr>
    </w:p>
    <w:p w14:paraId="1A4C1116" w14:textId="7A7E7132" w:rsidR="004321F0" w:rsidRPr="007D1B3D" w:rsidRDefault="004321F0" w:rsidP="004321F0">
      <w:pPr>
        <w:tabs>
          <w:tab w:val="left" w:pos="1020"/>
          <w:tab w:val="left" w:pos="1022"/>
        </w:tabs>
        <w:spacing w:before="85" w:line="280" w:lineRule="auto"/>
        <w:ind w:right="54"/>
        <w:jc w:val="both"/>
        <w:rPr>
          <w:sz w:val="25"/>
          <w:szCs w:val="25"/>
        </w:rPr>
      </w:pPr>
      <w:r>
        <w:rPr>
          <w:sz w:val="25"/>
          <w:szCs w:val="25"/>
        </w:rPr>
        <w:t xml:space="preserve">As per above parameters </w:t>
      </w:r>
      <w:r w:rsidRPr="007D1B3D">
        <w:rPr>
          <w:sz w:val="25"/>
          <w:szCs w:val="25"/>
        </w:rPr>
        <w:t xml:space="preserve">the bidders whose overall Technical score is </w:t>
      </w:r>
      <w:r w:rsidR="0016440C">
        <w:rPr>
          <w:sz w:val="25"/>
          <w:szCs w:val="25"/>
        </w:rPr>
        <w:t>5</w:t>
      </w:r>
      <w:r w:rsidRPr="007D1B3D">
        <w:rPr>
          <w:sz w:val="25"/>
          <w:szCs w:val="25"/>
        </w:rPr>
        <w:t>0% or more will qualify for commercial bid evaluation.</w:t>
      </w:r>
    </w:p>
    <w:p w14:paraId="7338299E" w14:textId="77777777" w:rsidR="004321F0" w:rsidRDefault="004321F0" w:rsidP="004321F0">
      <w:pPr>
        <w:spacing w:line="244" w:lineRule="auto"/>
        <w:rPr>
          <w:sz w:val="25"/>
          <w:szCs w:val="25"/>
        </w:rPr>
      </w:pPr>
    </w:p>
    <w:p w14:paraId="4CA18E2E" w14:textId="77777777" w:rsidR="004321F0" w:rsidRDefault="004321F0" w:rsidP="004321F0">
      <w:pPr>
        <w:spacing w:before="240" w:after="240" w:line="240" w:lineRule="auto"/>
        <w:ind w:left="1077" w:hanging="357"/>
        <w:jc w:val="both"/>
        <w:rPr>
          <w:rFonts w:ascii="Arial" w:hAnsi="Arial" w:cs="Arial"/>
          <w:b/>
          <w:bCs/>
          <w:u w:val="single"/>
        </w:rPr>
      </w:pPr>
      <w:r>
        <w:rPr>
          <w:rFonts w:ascii="Arial" w:hAnsi="Arial" w:cs="Arial"/>
          <w:b/>
          <w:bCs/>
          <w:u w:val="single"/>
        </w:rPr>
        <w:br w:type="page"/>
      </w:r>
    </w:p>
    <w:p w14:paraId="6CD8573F" w14:textId="77777777" w:rsidR="004321F0" w:rsidRPr="001771FB" w:rsidRDefault="004321F0" w:rsidP="004321F0">
      <w:pPr>
        <w:contextualSpacing/>
        <w:jc w:val="both"/>
        <w:rPr>
          <w:rFonts w:ascii="Arial" w:hAnsi="Arial" w:cs="Arial"/>
          <w:b/>
          <w:bCs/>
          <w:u w:val="single"/>
        </w:rPr>
      </w:pPr>
      <w:r w:rsidRPr="001771FB">
        <w:rPr>
          <w:rFonts w:ascii="Arial" w:hAnsi="Arial" w:cs="Arial"/>
          <w:b/>
          <w:bCs/>
          <w:u w:val="single"/>
        </w:rPr>
        <w:lastRenderedPageBreak/>
        <w:t>Techno-Commercial Evaluation</w:t>
      </w:r>
    </w:p>
    <w:p w14:paraId="4297F23D" w14:textId="77777777" w:rsidR="004321F0" w:rsidRDefault="004321F0" w:rsidP="004321F0">
      <w:pPr>
        <w:contextualSpacing/>
        <w:jc w:val="both"/>
        <w:rPr>
          <w:rFonts w:ascii="Arial" w:hAnsi="Arial" w:cs="Arial"/>
        </w:rPr>
      </w:pPr>
    </w:p>
    <w:p w14:paraId="5A34ECCB" w14:textId="77777777" w:rsidR="004321F0" w:rsidRDefault="004321F0" w:rsidP="004321F0">
      <w:pPr>
        <w:contextualSpacing/>
        <w:jc w:val="both"/>
        <w:rPr>
          <w:rFonts w:ascii="Arial" w:hAnsi="Arial" w:cs="Arial"/>
        </w:rPr>
      </w:pPr>
      <w:r>
        <w:rPr>
          <w:rFonts w:ascii="Arial" w:hAnsi="Arial" w:cs="Arial"/>
        </w:rPr>
        <w:t xml:space="preserve">The Techno-Evaluation will take into consideration the Score obtained in the Technical Evaluation as well the Price quoted in the Commercial bid. </w:t>
      </w:r>
    </w:p>
    <w:p w14:paraId="3B6D1165" w14:textId="77777777" w:rsidR="004321F0" w:rsidRDefault="004321F0" w:rsidP="004321F0">
      <w:pPr>
        <w:contextualSpacing/>
        <w:jc w:val="both"/>
        <w:rPr>
          <w:rFonts w:ascii="Arial" w:hAnsi="Arial" w:cs="Arial"/>
        </w:rPr>
      </w:pPr>
    </w:p>
    <w:p w14:paraId="62412DE0" w14:textId="77777777" w:rsidR="004321F0" w:rsidRDefault="004321F0" w:rsidP="004321F0">
      <w:pPr>
        <w:contextualSpacing/>
        <w:jc w:val="both"/>
        <w:rPr>
          <w:rFonts w:ascii="Arial" w:hAnsi="Arial" w:cs="Arial"/>
        </w:rPr>
      </w:pPr>
      <w:r>
        <w:rPr>
          <w:rFonts w:ascii="Arial" w:hAnsi="Arial" w:cs="Arial"/>
        </w:rPr>
        <w:t xml:space="preserve">The </w:t>
      </w:r>
      <w:r w:rsidRPr="001771FB">
        <w:rPr>
          <w:rFonts w:ascii="Arial" w:hAnsi="Arial" w:cs="Arial"/>
        </w:rPr>
        <w:t xml:space="preserve">Weightage </w:t>
      </w:r>
      <w:r>
        <w:rPr>
          <w:rFonts w:ascii="Arial" w:hAnsi="Arial" w:cs="Arial"/>
        </w:rPr>
        <w:t xml:space="preserve">assigned </w:t>
      </w:r>
      <w:r w:rsidRPr="001771FB">
        <w:rPr>
          <w:rFonts w:ascii="Arial" w:hAnsi="Arial" w:cs="Arial"/>
        </w:rPr>
        <w:t xml:space="preserve">for Technical </w:t>
      </w:r>
      <w:r>
        <w:rPr>
          <w:rFonts w:ascii="Arial" w:hAnsi="Arial" w:cs="Arial"/>
        </w:rPr>
        <w:t>Evaluation</w:t>
      </w:r>
      <w:r w:rsidRPr="001771FB">
        <w:rPr>
          <w:rFonts w:ascii="Arial" w:hAnsi="Arial" w:cs="Arial"/>
        </w:rPr>
        <w:t xml:space="preserve"> is </w:t>
      </w:r>
      <w:r>
        <w:rPr>
          <w:rFonts w:ascii="Arial" w:hAnsi="Arial" w:cs="Arial"/>
        </w:rPr>
        <w:t>70</w:t>
      </w:r>
      <w:r w:rsidRPr="001771FB">
        <w:rPr>
          <w:rFonts w:ascii="Arial" w:hAnsi="Arial" w:cs="Arial"/>
        </w:rPr>
        <w:t xml:space="preserve">% and for weightage </w:t>
      </w:r>
      <w:r>
        <w:rPr>
          <w:rFonts w:ascii="Arial" w:hAnsi="Arial" w:cs="Arial"/>
        </w:rPr>
        <w:t xml:space="preserve">assigned </w:t>
      </w:r>
      <w:r w:rsidRPr="001771FB">
        <w:rPr>
          <w:rFonts w:ascii="Arial" w:hAnsi="Arial" w:cs="Arial"/>
        </w:rPr>
        <w:t xml:space="preserve">for </w:t>
      </w:r>
      <w:r>
        <w:rPr>
          <w:rFonts w:ascii="Arial" w:hAnsi="Arial" w:cs="Arial"/>
        </w:rPr>
        <w:t>Commercial bid is 30%.</w:t>
      </w:r>
    </w:p>
    <w:p w14:paraId="7989D093" w14:textId="77777777" w:rsidR="004321F0" w:rsidRPr="00BC51BB" w:rsidRDefault="004321F0" w:rsidP="004321F0">
      <w:pPr>
        <w:contextualSpacing/>
        <w:jc w:val="both"/>
        <w:rPr>
          <w:rFonts w:ascii="Arial" w:hAnsi="Arial" w:cs="Arial"/>
        </w:rPr>
      </w:pPr>
    </w:p>
    <w:p w14:paraId="37138E50" w14:textId="77777777" w:rsidR="004321F0" w:rsidRPr="00BC51BB" w:rsidRDefault="004321F0" w:rsidP="004321F0">
      <w:pPr>
        <w:contextualSpacing/>
        <w:jc w:val="both"/>
        <w:rPr>
          <w:rFonts w:ascii="Arial" w:hAnsi="Arial" w:cs="Arial"/>
        </w:rPr>
      </w:pPr>
      <w:r w:rsidRPr="00BC51BB">
        <w:rPr>
          <w:rFonts w:ascii="Arial" w:hAnsi="Arial" w:cs="Arial"/>
          <w:sz w:val="24"/>
          <w:szCs w:val="24"/>
        </w:rPr>
        <w:t xml:space="preserve">The </w:t>
      </w:r>
      <w:r w:rsidRPr="00BC51BB">
        <w:rPr>
          <w:rFonts w:ascii="Arial" w:hAnsi="Arial" w:cs="Arial"/>
          <w:b/>
          <w:bCs/>
          <w:sz w:val="24"/>
          <w:szCs w:val="24"/>
        </w:rPr>
        <w:t xml:space="preserve">lowest Quote will get higher </w:t>
      </w:r>
      <w:r w:rsidRPr="00BC51BB">
        <w:rPr>
          <w:rFonts w:ascii="Arial" w:hAnsi="Arial" w:cs="Arial"/>
          <w:sz w:val="24"/>
          <w:szCs w:val="24"/>
        </w:rPr>
        <w:t>commercial score</w:t>
      </w:r>
      <w:r w:rsidRPr="00BC51BB">
        <w:rPr>
          <w:rFonts w:ascii="Arial" w:hAnsi="Arial" w:cs="Arial"/>
          <w:b/>
          <w:bCs/>
          <w:sz w:val="24"/>
          <w:szCs w:val="24"/>
        </w:rPr>
        <w:t>.</w:t>
      </w:r>
    </w:p>
    <w:p w14:paraId="04477719" w14:textId="77777777" w:rsidR="004321F0" w:rsidRPr="00BC51BB" w:rsidRDefault="004321F0" w:rsidP="004321F0">
      <w:pPr>
        <w:contextualSpacing/>
        <w:jc w:val="both"/>
        <w:rPr>
          <w:rFonts w:ascii="Arial" w:hAnsi="Arial" w:cs="Arial"/>
        </w:rPr>
      </w:pPr>
    </w:p>
    <w:p w14:paraId="44B09A00" w14:textId="77777777" w:rsidR="004321F0" w:rsidRPr="001771FB" w:rsidRDefault="004321F0" w:rsidP="004321F0">
      <w:pPr>
        <w:adjustRightInd w:val="0"/>
        <w:rPr>
          <w:rFonts w:ascii="Arial" w:hAnsi="Arial" w:cs="Arial"/>
          <w:color w:val="000000"/>
        </w:rPr>
      </w:pPr>
      <w:r w:rsidRPr="001771FB">
        <w:rPr>
          <w:rFonts w:ascii="Arial" w:hAnsi="Arial" w:cs="Arial"/>
          <w:color w:val="000000"/>
        </w:rPr>
        <w:t xml:space="preserve">“Score” will be calculated for all “Qualified Agencies” using formula, given below: </w:t>
      </w:r>
    </w:p>
    <w:p w14:paraId="4610DA60" w14:textId="77777777" w:rsidR="004321F0" w:rsidRDefault="004321F0" w:rsidP="004321F0">
      <w:pPr>
        <w:adjustRightInd w:val="0"/>
        <w:rPr>
          <w:rFonts w:ascii="Arial" w:hAnsi="Arial" w:cs="Arial"/>
          <w:color w:val="000000"/>
        </w:rPr>
      </w:pPr>
    </w:p>
    <w:p w14:paraId="0F966FB1" w14:textId="77777777" w:rsidR="004321F0" w:rsidRPr="001771FB" w:rsidRDefault="004321F0" w:rsidP="004321F0">
      <w:pPr>
        <w:adjustRightInd w:val="0"/>
        <w:rPr>
          <w:rFonts w:ascii="Arial" w:hAnsi="Arial" w:cs="Arial"/>
          <w:b/>
          <w:bCs/>
          <w:color w:val="000000"/>
        </w:rPr>
      </w:pPr>
      <w:r w:rsidRPr="001771FB">
        <w:rPr>
          <w:rFonts w:ascii="Arial" w:hAnsi="Arial" w:cs="Arial"/>
          <w:color w:val="000000"/>
        </w:rPr>
        <w:t xml:space="preserve"> </w:t>
      </w:r>
      <w:r w:rsidRPr="00105451">
        <w:rPr>
          <w:rFonts w:ascii="Arial" w:hAnsi="Arial" w:cs="Arial"/>
          <w:b/>
          <w:bCs/>
          <w:color w:val="000000"/>
        </w:rPr>
        <w:t xml:space="preserve">“Score” = </w:t>
      </w:r>
      <w:r w:rsidRPr="001771FB">
        <w:rPr>
          <w:rFonts w:ascii="Arial" w:hAnsi="Arial" w:cs="Arial"/>
          <w:b/>
          <w:bCs/>
          <w:color w:val="000000"/>
        </w:rPr>
        <w:t>(</w:t>
      </w:r>
      <w:r w:rsidRPr="00105451">
        <w:rPr>
          <w:rFonts w:ascii="Arial" w:hAnsi="Arial" w:cs="Arial"/>
          <w:b/>
          <w:bCs/>
          <w:color w:val="000000"/>
        </w:rPr>
        <w:t>T/HT)*</w:t>
      </w:r>
      <w:r>
        <w:rPr>
          <w:rFonts w:ascii="Arial" w:hAnsi="Arial" w:cs="Arial"/>
          <w:b/>
          <w:bCs/>
          <w:color w:val="000000"/>
        </w:rPr>
        <w:t>70</w:t>
      </w:r>
      <w:r w:rsidRPr="00105451">
        <w:rPr>
          <w:rFonts w:ascii="Arial" w:hAnsi="Arial" w:cs="Arial"/>
          <w:b/>
          <w:bCs/>
          <w:color w:val="000000"/>
        </w:rPr>
        <w:t>%</w:t>
      </w:r>
      <w:r>
        <w:rPr>
          <w:rFonts w:ascii="Arial" w:hAnsi="Arial" w:cs="Arial"/>
          <w:b/>
          <w:bCs/>
          <w:color w:val="000000"/>
        </w:rPr>
        <w:t xml:space="preserve"> + </w:t>
      </w:r>
      <w:r w:rsidRPr="00105451">
        <w:rPr>
          <w:rFonts w:ascii="Arial" w:hAnsi="Arial" w:cs="Arial"/>
          <w:b/>
          <w:bCs/>
          <w:color w:val="000000"/>
        </w:rPr>
        <w:t>(LC/C)*</w:t>
      </w:r>
      <w:r>
        <w:rPr>
          <w:rFonts w:ascii="Arial" w:hAnsi="Arial" w:cs="Arial"/>
          <w:b/>
          <w:bCs/>
          <w:color w:val="000000"/>
        </w:rPr>
        <w:t>30</w:t>
      </w:r>
      <w:r w:rsidRPr="00105451">
        <w:rPr>
          <w:rFonts w:ascii="Arial" w:hAnsi="Arial" w:cs="Arial"/>
          <w:b/>
          <w:bCs/>
          <w:color w:val="000000"/>
        </w:rPr>
        <w:t>%</w:t>
      </w:r>
    </w:p>
    <w:p w14:paraId="19479279" w14:textId="77777777" w:rsidR="004321F0" w:rsidRDefault="004321F0" w:rsidP="004321F0">
      <w:pPr>
        <w:adjustRightInd w:val="0"/>
        <w:rPr>
          <w:rFonts w:ascii="Arial" w:hAnsi="Arial" w:cs="Arial"/>
          <w:color w:val="000000"/>
        </w:rPr>
      </w:pPr>
    </w:p>
    <w:p w14:paraId="69CAF622" w14:textId="77777777" w:rsidR="004321F0" w:rsidRPr="001771FB" w:rsidRDefault="004321F0" w:rsidP="004321F0">
      <w:pPr>
        <w:adjustRightInd w:val="0"/>
        <w:rPr>
          <w:rFonts w:ascii="Arial" w:hAnsi="Arial" w:cs="Arial"/>
          <w:color w:val="000000"/>
        </w:rPr>
      </w:pPr>
      <w:r w:rsidRPr="001771FB">
        <w:rPr>
          <w:rFonts w:ascii="Arial" w:hAnsi="Arial" w:cs="Arial"/>
          <w:color w:val="000000"/>
        </w:rPr>
        <w:t>T = Technical Evaluation Score of each Agency</w:t>
      </w:r>
      <w:r>
        <w:rPr>
          <w:rFonts w:ascii="Arial" w:hAnsi="Arial" w:cs="Arial"/>
          <w:color w:val="000000"/>
        </w:rPr>
        <w:t xml:space="preserve"> in the Technical Evaluation</w:t>
      </w:r>
      <w:r w:rsidRPr="001771FB">
        <w:rPr>
          <w:rFonts w:ascii="Arial" w:hAnsi="Arial" w:cs="Arial"/>
          <w:color w:val="000000"/>
        </w:rPr>
        <w:t xml:space="preserve">. </w:t>
      </w:r>
    </w:p>
    <w:p w14:paraId="2A516FD0" w14:textId="77777777" w:rsidR="004321F0" w:rsidRDefault="004321F0" w:rsidP="004321F0">
      <w:pPr>
        <w:adjustRightInd w:val="0"/>
        <w:rPr>
          <w:rFonts w:ascii="Arial" w:hAnsi="Arial" w:cs="Arial"/>
          <w:color w:val="000000"/>
        </w:rPr>
      </w:pPr>
    </w:p>
    <w:p w14:paraId="113B42E6" w14:textId="77777777" w:rsidR="004321F0" w:rsidRDefault="004321F0" w:rsidP="004321F0">
      <w:pPr>
        <w:adjustRightInd w:val="0"/>
        <w:rPr>
          <w:rFonts w:ascii="Arial" w:hAnsi="Arial" w:cs="Arial"/>
          <w:color w:val="000000"/>
        </w:rPr>
      </w:pPr>
      <w:r w:rsidRPr="001771FB">
        <w:rPr>
          <w:rFonts w:ascii="Arial" w:hAnsi="Arial" w:cs="Arial"/>
          <w:color w:val="000000"/>
        </w:rPr>
        <w:t xml:space="preserve">HT = Highest Technical Evaluation Score among the “Qualified Agencies” </w:t>
      </w:r>
      <w:r>
        <w:rPr>
          <w:rFonts w:ascii="Arial" w:hAnsi="Arial" w:cs="Arial"/>
          <w:color w:val="000000"/>
        </w:rPr>
        <w:t>in the Technical Evaluation</w:t>
      </w:r>
    </w:p>
    <w:p w14:paraId="29823E35" w14:textId="77777777" w:rsidR="004321F0" w:rsidRDefault="004321F0" w:rsidP="004321F0">
      <w:pPr>
        <w:adjustRightInd w:val="0"/>
        <w:rPr>
          <w:rFonts w:ascii="Arial" w:hAnsi="Arial" w:cs="Arial"/>
          <w:color w:val="000000"/>
        </w:rPr>
      </w:pPr>
    </w:p>
    <w:p w14:paraId="04994A21" w14:textId="77777777" w:rsidR="004321F0" w:rsidRDefault="004321F0" w:rsidP="004321F0">
      <w:pPr>
        <w:adjustRightInd w:val="0"/>
        <w:rPr>
          <w:rFonts w:ascii="Arial" w:hAnsi="Arial" w:cs="Arial"/>
          <w:color w:val="000000"/>
        </w:rPr>
      </w:pPr>
      <w:r w:rsidRPr="001771FB">
        <w:rPr>
          <w:rFonts w:ascii="Arial" w:hAnsi="Arial" w:cs="Arial"/>
          <w:color w:val="000000"/>
        </w:rPr>
        <w:t xml:space="preserve">LC = Lowest </w:t>
      </w:r>
      <w:r w:rsidRPr="00960AB7">
        <w:rPr>
          <w:rFonts w:ascii="Arial" w:hAnsi="Arial" w:cs="Arial"/>
          <w:color w:val="000000"/>
        </w:rPr>
        <w:t xml:space="preserve">Rate of </w:t>
      </w:r>
      <w:r>
        <w:rPr>
          <w:rFonts w:ascii="Arial" w:hAnsi="Arial" w:cs="Arial"/>
          <w:color w:val="000000"/>
        </w:rPr>
        <w:t xml:space="preserve">Professional Fee/Cost </w:t>
      </w:r>
      <w:r w:rsidRPr="00960AB7">
        <w:rPr>
          <w:rFonts w:ascii="Arial" w:hAnsi="Arial" w:cs="Arial"/>
          <w:color w:val="000000"/>
        </w:rPr>
        <w:t>among the qualified Agencies</w:t>
      </w:r>
      <w:r>
        <w:rPr>
          <w:rFonts w:ascii="Arial" w:hAnsi="Arial" w:cs="Arial"/>
          <w:color w:val="000000"/>
        </w:rPr>
        <w:t xml:space="preserve"> as quoted in the Indicative Commercial Bid </w:t>
      </w:r>
    </w:p>
    <w:p w14:paraId="07BD836C" w14:textId="77777777" w:rsidR="004321F0" w:rsidRPr="00960AB7" w:rsidRDefault="004321F0" w:rsidP="004321F0">
      <w:pPr>
        <w:adjustRightInd w:val="0"/>
        <w:rPr>
          <w:rFonts w:ascii="Arial" w:hAnsi="Arial" w:cs="Arial"/>
          <w:color w:val="000000"/>
        </w:rPr>
      </w:pPr>
    </w:p>
    <w:p w14:paraId="0C6778E4" w14:textId="77777777" w:rsidR="004321F0" w:rsidRDefault="004321F0" w:rsidP="004321F0">
      <w:pPr>
        <w:adjustRightInd w:val="0"/>
        <w:rPr>
          <w:rFonts w:ascii="Arial" w:hAnsi="Arial" w:cs="Arial"/>
          <w:color w:val="000000"/>
        </w:rPr>
      </w:pPr>
      <w:r w:rsidRPr="00960AB7">
        <w:rPr>
          <w:rFonts w:ascii="Arial" w:hAnsi="Arial" w:cs="Arial"/>
          <w:color w:val="000000"/>
        </w:rPr>
        <w:t xml:space="preserve">C = Rate of </w:t>
      </w:r>
      <w:r>
        <w:rPr>
          <w:rFonts w:ascii="Arial" w:hAnsi="Arial" w:cs="Arial"/>
          <w:color w:val="000000"/>
        </w:rPr>
        <w:t xml:space="preserve">Professional Fee/Cost </w:t>
      </w:r>
      <w:r w:rsidRPr="00960AB7">
        <w:rPr>
          <w:rFonts w:ascii="Arial" w:hAnsi="Arial" w:cs="Arial"/>
          <w:color w:val="000000"/>
        </w:rPr>
        <w:t xml:space="preserve">quoted by each agency. </w:t>
      </w:r>
      <w:r>
        <w:rPr>
          <w:rFonts w:ascii="Arial" w:hAnsi="Arial" w:cs="Arial"/>
          <w:color w:val="000000"/>
        </w:rPr>
        <w:t xml:space="preserve">as quoted in Indicative Commercial Bid </w:t>
      </w:r>
    </w:p>
    <w:p w14:paraId="78956E35" w14:textId="77777777" w:rsidR="004321F0" w:rsidRPr="00960AB7" w:rsidRDefault="004321F0" w:rsidP="004321F0">
      <w:pPr>
        <w:adjustRightInd w:val="0"/>
        <w:rPr>
          <w:rFonts w:ascii="Arial" w:hAnsi="Arial" w:cs="Arial"/>
          <w:color w:val="000000"/>
        </w:rPr>
      </w:pPr>
    </w:p>
    <w:p w14:paraId="17B1EDFA" w14:textId="77777777" w:rsidR="004321F0" w:rsidRDefault="004321F0" w:rsidP="004321F0">
      <w:pPr>
        <w:tabs>
          <w:tab w:val="left" w:pos="1020"/>
          <w:tab w:val="left" w:pos="1022"/>
        </w:tabs>
        <w:spacing w:before="147" w:line="280" w:lineRule="auto"/>
        <w:ind w:right="54"/>
        <w:rPr>
          <w:rFonts w:ascii="Arial" w:hAnsi="Arial" w:cs="Arial"/>
        </w:rPr>
      </w:pPr>
      <w:r w:rsidRPr="007D1B3D">
        <w:rPr>
          <w:sz w:val="25"/>
          <w:szCs w:val="25"/>
        </w:rPr>
        <w:t>The bidder</w:t>
      </w:r>
      <w:r>
        <w:rPr>
          <w:sz w:val="25"/>
          <w:szCs w:val="25"/>
        </w:rPr>
        <w:t>s</w:t>
      </w:r>
      <w:r w:rsidRPr="007D1B3D">
        <w:rPr>
          <w:sz w:val="25"/>
          <w:szCs w:val="25"/>
        </w:rPr>
        <w:t xml:space="preserve"> will be given ranks in the descending order, i.e. the highest Final score shall be treated</w:t>
      </w:r>
      <w:r w:rsidRPr="007D1B3D">
        <w:rPr>
          <w:spacing w:val="40"/>
          <w:sz w:val="25"/>
          <w:szCs w:val="25"/>
        </w:rPr>
        <w:t xml:space="preserve"> </w:t>
      </w:r>
      <w:r w:rsidRPr="007D1B3D">
        <w:rPr>
          <w:sz w:val="25"/>
          <w:szCs w:val="25"/>
        </w:rPr>
        <w:t xml:space="preserve">as L-1 bidder. </w:t>
      </w:r>
      <w:r>
        <w:rPr>
          <w:rFonts w:ascii="Arial" w:hAnsi="Arial" w:cs="Arial"/>
        </w:rPr>
        <w:t>The bidder scoring the L-1 will be the successful bidder.</w:t>
      </w:r>
    </w:p>
    <w:p w14:paraId="20035A14" w14:textId="77777777" w:rsidR="004321F0" w:rsidRDefault="004321F0" w:rsidP="004321F0"/>
    <w:p w14:paraId="3BA364F7" w14:textId="77777777" w:rsidR="004321F0" w:rsidRPr="000426F6" w:rsidRDefault="004321F0" w:rsidP="004321F0">
      <w:pPr>
        <w:jc w:val="center"/>
        <w:rPr>
          <w:rFonts w:ascii="Arial" w:hAnsi="Arial" w:cs="Arial"/>
          <w:b/>
          <w:bCs/>
          <w:sz w:val="24"/>
          <w:szCs w:val="24"/>
          <w:lang w:val="en-US"/>
        </w:rPr>
      </w:pPr>
    </w:p>
    <w:p w14:paraId="43AE5E78" w14:textId="77777777" w:rsidR="008033E6" w:rsidRPr="000426F6" w:rsidRDefault="008033E6" w:rsidP="004321F0">
      <w:pPr>
        <w:jc w:val="center"/>
        <w:rPr>
          <w:rFonts w:ascii="Arial" w:hAnsi="Arial" w:cs="Arial"/>
          <w:b/>
          <w:bCs/>
          <w:sz w:val="24"/>
          <w:szCs w:val="24"/>
          <w:lang w:val="en-US"/>
        </w:rPr>
      </w:pPr>
    </w:p>
    <w:sectPr w:rsidR="008033E6" w:rsidRPr="000426F6" w:rsidSect="0027209B">
      <w:headerReference w:type="default" r:id="rId19"/>
      <w:footerReference w:type="default" r:id="rId20"/>
      <w:pgSz w:w="11907" w:h="16840" w:code="9"/>
      <w:pgMar w:top="1559" w:right="1474" w:bottom="1588" w:left="1474" w:header="1077" w:footer="709" w:gutter="454"/>
      <w:cols w:space="737"/>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5F5E" w14:textId="77777777" w:rsidR="007A597E" w:rsidRDefault="007A597E">
      <w:pPr>
        <w:spacing w:after="0" w:line="240" w:lineRule="auto"/>
      </w:pPr>
      <w:r>
        <w:separator/>
      </w:r>
    </w:p>
  </w:endnote>
  <w:endnote w:type="continuationSeparator" w:id="0">
    <w:p w14:paraId="5E2E1C36" w14:textId="77777777" w:rsidR="007A597E" w:rsidRDefault="007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631140"/>
      <w:docPartObj>
        <w:docPartGallery w:val="Page Numbers (Bottom of Page)"/>
        <w:docPartUnique/>
      </w:docPartObj>
    </w:sdtPr>
    <w:sdtEndPr>
      <w:rPr>
        <w:noProof/>
      </w:rPr>
    </w:sdtEndPr>
    <w:sdtContent>
      <w:p w14:paraId="0B09DA44" w14:textId="633538A1" w:rsidR="00D16E0D" w:rsidRDefault="00D16E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DB2D3" w14:textId="016C443F" w:rsidR="008033E6" w:rsidRDefault="0080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D5C52" w14:textId="77777777" w:rsidR="007A597E" w:rsidRDefault="007A597E">
      <w:pPr>
        <w:spacing w:after="0" w:line="240" w:lineRule="auto"/>
      </w:pPr>
      <w:r>
        <w:separator/>
      </w:r>
    </w:p>
  </w:footnote>
  <w:footnote w:type="continuationSeparator" w:id="0">
    <w:p w14:paraId="63699851" w14:textId="77777777" w:rsidR="007A597E" w:rsidRDefault="007A5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580C7" w14:textId="1C65D339" w:rsidR="00942E75" w:rsidRPr="00942E75" w:rsidRDefault="00000000" w:rsidP="00942E75">
    <w:pPr>
      <w:pStyle w:val="Header"/>
      <w:jc w:val="right"/>
      <w:rPr>
        <w:color w:val="156082" w:themeColor="accent1"/>
      </w:rPr>
    </w:pPr>
    <w:sdt>
      <w:sdtPr>
        <w:rPr>
          <w:color w:val="156082" w:themeColor="accent1"/>
        </w:rPr>
        <w:alias w:val="Title"/>
        <w:tag w:val=""/>
        <w:id w:val="664756013"/>
        <w:placeholder>
          <w:docPart w:val="AA157FD5D2FB4B8DAB8B94B8A2D60288"/>
        </w:placeholder>
        <w:dataBinding w:prefixMappings="xmlns:ns0='http://purl.org/dc/elements/1.1/' xmlns:ns1='http://schemas.openxmlformats.org/package/2006/metadata/core-properties' " w:xpath="/ns1:coreProperties[1]/ns0:title[1]" w:storeItemID="{6C3C8BC8-F283-45AE-878A-BAB7291924A1}"/>
        <w:text/>
      </w:sdtPr>
      <w:sdtContent>
        <w:r w:rsidR="008B2047">
          <w:rPr>
            <w:color w:val="156082" w:themeColor="accent1"/>
          </w:rPr>
          <w:t>RFP for Internal Auditor’s Services &amp; Tax Consultancy</w:t>
        </w:r>
      </w:sdtContent>
    </w:sdt>
    <w:r w:rsidR="00942E75" w:rsidRPr="00942E75">
      <w:rPr>
        <w:color w:val="156082" w:themeColor="accent1"/>
      </w:rPr>
      <w:t xml:space="preserve"> |</w:t>
    </w:r>
  </w:p>
  <w:p w14:paraId="662398B5" w14:textId="77777777" w:rsidR="008033E6" w:rsidRPr="00942E75" w:rsidRDefault="008033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714"/>
    <w:multiLevelType w:val="hybridMultilevel"/>
    <w:tmpl w:val="B7B887E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9C0CB6"/>
    <w:multiLevelType w:val="hybridMultilevel"/>
    <w:tmpl w:val="DE4A6232"/>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F442CD9"/>
    <w:multiLevelType w:val="hybridMultilevel"/>
    <w:tmpl w:val="C41C0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8968BE"/>
    <w:multiLevelType w:val="hybridMultilevel"/>
    <w:tmpl w:val="1046C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6E1CFB"/>
    <w:multiLevelType w:val="hybridMultilevel"/>
    <w:tmpl w:val="0F7C8244"/>
    <w:lvl w:ilvl="0" w:tplc="FFFFFFFF">
      <w:start w:val="1"/>
      <w:numFmt w:val="lowerRoman"/>
      <w:lvlText w:val="%1."/>
      <w:lvlJc w:val="right"/>
      <w:pPr>
        <w:ind w:left="720" w:hanging="360"/>
      </w:pPr>
    </w:lvl>
    <w:lvl w:ilvl="1" w:tplc="40090001">
      <w:start w:val="1"/>
      <w:numFmt w:val="bullet"/>
      <w:lvlText w:val=""/>
      <w:lvlJc w:val="left"/>
      <w:pPr>
        <w:ind w:left="720" w:hanging="360"/>
      </w:pPr>
      <w:rPr>
        <w:rFonts w:ascii="Symbol" w:hAnsi="Symbol" w:hint="default"/>
      </w:rPr>
    </w:lvl>
    <w:lvl w:ilvl="2" w:tplc="FFFFFFFF">
      <w:start w:val="2"/>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463E3"/>
    <w:multiLevelType w:val="hybridMultilevel"/>
    <w:tmpl w:val="ABA2D2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794082"/>
    <w:multiLevelType w:val="hybridMultilevel"/>
    <w:tmpl w:val="B73ADC04"/>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7" w15:restartNumberingAfterBreak="0">
    <w:nsid w:val="44C32EC9"/>
    <w:multiLevelType w:val="multilevel"/>
    <w:tmpl w:val="78F0EDAA"/>
    <w:lvl w:ilvl="0">
      <w:start w:val="1"/>
      <w:numFmt w:val="bullet"/>
      <w:lvlText w:val=""/>
      <w:lvlJc w:val="left"/>
      <w:pPr>
        <w:ind w:left="383" w:hanging="360"/>
      </w:pPr>
      <w:rPr>
        <w:rFonts w:ascii="Symbol" w:hAnsi="Symbol" w:hint="default"/>
        <w:b w:val="0"/>
        <w:bCs w:val="0"/>
        <w:i w:val="0"/>
        <w:iCs w:val="0"/>
        <w:spacing w:val="0"/>
        <w:w w:val="98"/>
        <w:sz w:val="24"/>
        <w:szCs w:val="24"/>
        <w:lang w:val="en-US" w:eastAsia="en-US" w:bidi="ar-SA"/>
      </w:rPr>
    </w:lvl>
    <w:lvl w:ilvl="1">
      <w:start w:val="1"/>
      <w:numFmt w:val="decimal"/>
      <w:lvlText w:val="%1.%2."/>
      <w:lvlJc w:val="left"/>
      <w:pPr>
        <w:ind w:left="715" w:hanging="432"/>
      </w:pPr>
      <w:rPr>
        <w:rFonts w:ascii="Cambria" w:eastAsia="Cambria" w:hAnsi="Cambria" w:cs="Cambria" w:hint="default"/>
        <w:b/>
        <w:bCs/>
        <w:i w:val="0"/>
        <w:iCs w:val="0"/>
        <w:spacing w:val="0"/>
        <w:w w:val="98"/>
        <w:sz w:val="24"/>
        <w:szCs w:val="24"/>
        <w:lang w:val="en-US" w:eastAsia="en-US" w:bidi="ar-SA"/>
      </w:rPr>
    </w:lvl>
    <w:lvl w:ilvl="2">
      <w:numFmt w:val="bullet"/>
      <w:lvlText w:val=""/>
      <w:lvlJc w:val="left"/>
      <w:pPr>
        <w:ind w:left="1535"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896" w:hanging="36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44" w:hanging="361"/>
      </w:pPr>
      <w:rPr>
        <w:lang w:val="en-US" w:eastAsia="en-US" w:bidi="ar-SA"/>
      </w:rPr>
    </w:lvl>
    <w:lvl w:ilvl="5">
      <w:numFmt w:val="bullet"/>
      <w:lvlText w:val="•"/>
      <w:lvlJc w:val="left"/>
      <w:pPr>
        <w:ind w:left="3989" w:hanging="361"/>
      </w:pPr>
      <w:rPr>
        <w:lang w:val="en-US" w:eastAsia="en-US" w:bidi="ar-SA"/>
      </w:rPr>
    </w:lvl>
    <w:lvl w:ilvl="6">
      <w:numFmt w:val="bullet"/>
      <w:lvlText w:val="•"/>
      <w:lvlJc w:val="left"/>
      <w:pPr>
        <w:ind w:left="5034" w:hanging="361"/>
      </w:pPr>
      <w:rPr>
        <w:lang w:val="en-US" w:eastAsia="en-US" w:bidi="ar-SA"/>
      </w:rPr>
    </w:lvl>
    <w:lvl w:ilvl="7">
      <w:numFmt w:val="bullet"/>
      <w:lvlText w:val="•"/>
      <w:lvlJc w:val="left"/>
      <w:pPr>
        <w:ind w:left="6079" w:hanging="361"/>
      </w:pPr>
      <w:rPr>
        <w:lang w:val="en-US" w:eastAsia="en-US" w:bidi="ar-SA"/>
      </w:rPr>
    </w:lvl>
    <w:lvl w:ilvl="8">
      <w:numFmt w:val="bullet"/>
      <w:lvlText w:val="•"/>
      <w:lvlJc w:val="left"/>
      <w:pPr>
        <w:ind w:left="7124" w:hanging="361"/>
      </w:pPr>
      <w:rPr>
        <w:lang w:val="en-US" w:eastAsia="en-US" w:bidi="ar-SA"/>
      </w:rPr>
    </w:lvl>
  </w:abstractNum>
  <w:abstractNum w:abstractNumId="8" w15:restartNumberingAfterBreak="0">
    <w:nsid w:val="47F5455B"/>
    <w:multiLevelType w:val="hybridMultilevel"/>
    <w:tmpl w:val="EC7271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1274E6"/>
    <w:multiLevelType w:val="hybridMultilevel"/>
    <w:tmpl w:val="B658F8BA"/>
    <w:lvl w:ilvl="0" w:tplc="FFFFFFFF">
      <w:start w:val="1"/>
      <w:numFmt w:val="lowerRoman"/>
      <w:lvlText w:val="%1."/>
      <w:lvlJc w:val="right"/>
      <w:pPr>
        <w:ind w:left="720" w:hanging="360"/>
      </w:pPr>
    </w:lvl>
    <w:lvl w:ilvl="1" w:tplc="4009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CD74BA"/>
    <w:multiLevelType w:val="hybridMultilevel"/>
    <w:tmpl w:val="E28221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C6B263A"/>
    <w:multiLevelType w:val="hybridMultilevel"/>
    <w:tmpl w:val="58BEE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1C311F4"/>
    <w:multiLevelType w:val="hybridMultilevel"/>
    <w:tmpl w:val="BEB8339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5820817">
    <w:abstractNumId w:val="2"/>
  </w:num>
  <w:num w:numId="2" w16cid:durableId="932477117">
    <w:abstractNumId w:val="6"/>
  </w:num>
  <w:num w:numId="3" w16cid:durableId="545025974">
    <w:abstractNumId w:val="7"/>
  </w:num>
  <w:num w:numId="4" w16cid:durableId="680207447">
    <w:abstractNumId w:val="10"/>
  </w:num>
  <w:num w:numId="5" w16cid:durableId="1655253852">
    <w:abstractNumId w:val="5"/>
  </w:num>
  <w:num w:numId="6" w16cid:durableId="1065565491">
    <w:abstractNumId w:val="3"/>
  </w:num>
  <w:num w:numId="7" w16cid:durableId="1762725108">
    <w:abstractNumId w:val="0"/>
  </w:num>
  <w:num w:numId="8" w16cid:durableId="1525049419">
    <w:abstractNumId w:val="9"/>
  </w:num>
  <w:num w:numId="9" w16cid:durableId="960384161">
    <w:abstractNumId w:val="12"/>
  </w:num>
  <w:num w:numId="10" w16cid:durableId="854346354">
    <w:abstractNumId w:val="8"/>
  </w:num>
  <w:num w:numId="11" w16cid:durableId="1837190325">
    <w:abstractNumId w:val="4"/>
  </w:num>
  <w:num w:numId="12" w16cid:durableId="1512258449">
    <w:abstractNumId w:val="1"/>
  </w:num>
  <w:num w:numId="13" w16cid:durableId="31263840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B"/>
    <w:rsid w:val="00000372"/>
    <w:rsid w:val="00003095"/>
    <w:rsid w:val="00011AFA"/>
    <w:rsid w:val="0001358D"/>
    <w:rsid w:val="000275C4"/>
    <w:rsid w:val="000426F6"/>
    <w:rsid w:val="00047A76"/>
    <w:rsid w:val="00064340"/>
    <w:rsid w:val="00072412"/>
    <w:rsid w:val="00073AED"/>
    <w:rsid w:val="000776B7"/>
    <w:rsid w:val="000966CF"/>
    <w:rsid w:val="000D5381"/>
    <w:rsid w:val="000E2B10"/>
    <w:rsid w:val="00103F32"/>
    <w:rsid w:val="00123A0A"/>
    <w:rsid w:val="00126213"/>
    <w:rsid w:val="00135FD7"/>
    <w:rsid w:val="0016440C"/>
    <w:rsid w:val="00175D18"/>
    <w:rsid w:val="0018710F"/>
    <w:rsid w:val="001B2B23"/>
    <w:rsid w:val="001C5C98"/>
    <w:rsid w:val="001F03FD"/>
    <w:rsid w:val="00200A2B"/>
    <w:rsid w:val="00217472"/>
    <w:rsid w:val="00247D31"/>
    <w:rsid w:val="002557B8"/>
    <w:rsid w:val="002566D2"/>
    <w:rsid w:val="0027209B"/>
    <w:rsid w:val="00274C69"/>
    <w:rsid w:val="0027740D"/>
    <w:rsid w:val="00283569"/>
    <w:rsid w:val="002951CF"/>
    <w:rsid w:val="002A0C48"/>
    <w:rsid w:val="002A1D9B"/>
    <w:rsid w:val="002D2198"/>
    <w:rsid w:val="002F37B0"/>
    <w:rsid w:val="003042CC"/>
    <w:rsid w:val="00305618"/>
    <w:rsid w:val="003107BD"/>
    <w:rsid w:val="00316F1F"/>
    <w:rsid w:val="00325532"/>
    <w:rsid w:val="00335A96"/>
    <w:rsid w:val="003501BF"/>
    <w:rsid w:val="0035213C"/>
    <w:rsid w:val="00390115"/>
    <w:rsid w:val="003910D4"/>
    <w:rsid w:val="003A2FD6"/>
    <w:rsid w:val="003A78D3"/>
    <w:rsid w:val="003C3436"/>
    <w:rsid w:val="003D3471"/>
    <w:rsid w:val="004321F0"/>
    <w:rsid w:val="0043528D"/>
    <w:rsid w:val="00440421"/>
    <w:rsid w:val="004417E6"/>
    <w:rsid w:val="00471B54"/>
    <w:rsid w:val="004B242B"/>
    <w:rsid w:val="004C41F7"/>
    <w:rsid w:val="004D5AF7"/>
    <w:rsid w:val="004E75A2"/>
    <w:rsid w:val="0050097D"/>
    <w:rsid w:val="00500F47"/>
    <w:rsid w:val="00507AA1"/>
    <w:rsid w:val="00510B9B"/>
    <w:rsid w:val="00517E1B"/>
    <w:rsid w:val="00522F77"/>
    <w:rsid w:val="005236EF"/>
    <w:rsid w:val="00531141"/>
    <w:rsid w:val="00550DC2"/>
    <w:rsid w:val="00586F40"/>
    <w:rsid w:val="0059136B"/>
    <w:rsid w:val="005A1BCC"/>
    <w:rsid w:val="005C157A"/>
    <w:rsid w:val="005C45A0"/>
    <w:rsid w:val="005F214C"/>
    <w:rsid w:val="00603F45"/>
    <w:rsid w:val="00621A84"/>
    <w:rsid w:val="006636F0"/>
    <w:rsid w:val="0067067C"/>
    <w:rsid w:val="006707BC"/>
    <w:rsid w:val="00672E58"/>
    <w:rsid w:val="00674756"/>
    <w:rsid w:val="00696341"/>
    <w:rsid w:val="006A22E8"/>
    <w:rsid w:val="006B0365"/>
    <w:rsid w:val="006B1C28"/>
    <w:rsid w:val="006C3076"/>
    <w:rsid w:val="006C32A3"/>
    <w:rsid w:val="006C64DF"/>
    <w:rsid w:val="006C680C"/>
    <w:rsid w:val="00701965"/>
    <w:rsid w:val="00706395"/>
    <w:rsid w:val="00741D20"/>
    <w:rsid w:val="00746BA7"/>
    <w:rsid w:val="007569F6"/>
    <w:rsid w:val="007765F6"/>
    <w:rsid w:val="00782303"/>
    <w:rsid w:val="007952F4"/>
    <w:rsid w:val="007A597E"/>
    <w:rsid w:val="007C1430"/>
    <w:rsid w:val="007D5BAC"/>
    <w:rsid w:val="007E0DE1"/>
    <w:rsid w:val="008033E6"/>
    <w:rsid w:val="00804D73"/>
    <w:rsid w:val="008176EF"/>
    <w:rsid w:val="0082257F"/>
    <w:rsid w:val="008245FB"/>
    <w:rsid w:val="00833859"/>
    <w:rsid w:val="008608CF"/>
    <w:rsid w:val="008646DD"/>
    <w:rsid w:val="0089069A"/>
    <w:rsid w:val="008A035E"/>
    <w:rsid w:val="008A5248"/>
    <w:rsid w:val="008B1369"/>
    <w:rsid w:val="008B2047"/>
    <w:rsid w:val="008B2F72"/>
    <w:rsid w:val="008C2D2F"/>
    <w:rsid w:val="008E2179"/>
    <w:rsid w:val="008E3780"/>
    <w:rsid w:val="008F6AAF"/>
    <w:rsid w:val="00942E75"/>
    <w:rsid w:val="00961CAF"/>
    <w:rsid w:val="00971CE5"/>
    <w:rsid w:val="00974841"/>
    <w:rsid w:val="009871A2"/>
    <w:rsid w:val="009A0487"/>
    <w:rsid w:val="009D0F65"/>
    <w:rsid w:val="009D2B28"/>
    <w:rsid w:val="009F2945"/>
    <w:rsid w:val="00A1311B"/>
    <w:rsid w:val="00A23053"/>
    <w:rsid w:val="00A4294A"/>
    <w:rsid w:val="00A5514B"/>
    <w:rsid w:val="00A76DCF"/>
    <w:rsid w:val="00A818F3"/>
    <w:rsid w:val="00AC202B"/>
    <w:rsid w:val="00AE27B2"/>
    <w:rsid w:val="00AE5ADF"/>
    <w:rsid w:val="00B1110D"/>
    <w:rsid w:val="00B2234B"/>
    <w:rsid w:val="00B23685"/>
    <w:rsid w:val="00B3370C"/>
    <w:rsid w:val="00B372F1"/>
    <w:rsid w:val="00B44D79"/>
    <w:rsid w:val="00B47512"/>
    <w:rsid w:val="00B47F6C"/>
    <w:rsid w:val="00B613CE"/>
    <w:rsid w:val="00B77797"/>
    <w:rsid w:val="00B91FFE"/>
    <w:rsid w:val="00BA3F7E"/>
    <w:rsid w:val="00BB6A68"/>
    <w:rsid w:val="00BB6EB4"/>
    <w:rsid w:val="00BC51BB"/>
    <w:rsid w:val="00BF07F4"/>
    <w:rsid w:val="00C156B2"/>
    <w:rsid w:val="00C313B4"/>
    <w:rsid w:val="00C315C1"/>
    <w:rsid w:val="00C33786"/>
    <w:rsid w:val="00C365D2"/>
    <w:rsid w:val="00C47AEA"/>
    <w:rsid w:val="00C5153A"/>
    <w:rsid w:val="00C87085"/>
    <w:rsid w:val="00CA46A7"/>
    <w:rsid w:val="00CA6904"/>
    <w:rsid w:val="00CC236D"/>
    <w:rsid w:val="00CD2A69"/>
    <w:rsid w:val="00CF45C8"/>
    <w:rsid w:val="00D10AAA"/>
    <w:rsid w:val="00D120C9"/>
    <w:rsid w:val="00D16E0D"/>
    <w:rsid w:val="00D2260E"/>
    <w:rsid w:val="00D31E1B"/>
    <w:rsid w:val="00D52DF3"/>
    <w:rsid w:val="00D56009"/>
    <w:rsid w:val="00D564F0"/>
    <w:rsid w:val="00D700E5"/>
    <w:rsid w:val="00D8784C"/>
    <w:rsid w:val="00DC1C84"/>
    <w:rsid w:val="00DF323E"/>
    <w:rsid w:val="00DF428D"/>
    <w:rsid w:val="00DF4611"/>
    <w:rsid w:val="00E03042"/>
    <w:rsid w:val="00E03CAF"/>
    <w:rsid w:val="00E12D0E"/>
    <w:rsid w:val="00E215E1"/>
    <w:rsid w:val="00E56ABF"/>
    <w:rsid w:val="00E738C7"/>
    <w:rsid w:val="00E83C3E"/>
    <w:rsid w:val="00EA7A70"/>
    <w:rsid w:val="00EB339C"/>
    <w:rsid w:val="00EC6439"/>
    <w:rsid w:val="00ED2887"/>
    <w:rsid w:val="00F2774F"/>
    <w:rsid w:val="00F65375"/>
    <w:rsid w:val="00FA4D1C"/>
    <w:rsid w:val="00FA5220"/>
    <w:rsid w:val="00FA52C5"/>
    <w:rsid w:val="00FC7FDB"/>
    <w:rsid w:val="00FD65B0"/>
    <w:rsid w:val="00FE115A"/>
    <w:rsid w:val="00FE78AC"/>
    <w:rsid w:val="00FF489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54050"/>
  <w15:chartTrackingRefBased/>
  <w15:docId w15:val="{7E58CD75-15AC-4957-91DC-FF105C2A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before="240" w:after="240"/>
        <w:ind w:left="107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3E6"/>
    <w:pPr>
      <w:spacing w:before="0" w:after="160" w:line="259" w:lineRule="auto"/>
      <w:ind w:left="0" w:firstLine="0"/>
      <w:jc w:val="left"/>
    </w:pPr>
    <w:rPr>
      <w:rFonts w:cs="Mangal"/>
      <w:kern w:val="0"/>
      <w:sz w:val="22"/>
      <w:szCs w:val="20"/>
    </w:rPr>
  </w:style>
  <w:style w:type="paragraph" w:styleId="Heading1">
    <w:name w:val="heading 1"/>
    <w:basedOn w:val="Normal"/>
    <w:next w:val="Normal"/>
    <w:link w:val="Heading1Char"/>
    <w:uiPriority w:val="9"/>
    <w:qFormat/>
    <w:rsid w:val="004B242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unhideWhenUsed/>
    <w:qFormat/>
    <w:rsid w:val="004B242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4B242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4B24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4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42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rsid w:val="004B242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4B242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4B24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4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42B"/>
    <w:rPr>
      <w:rFonts w:eastAsiaTheme="majorEastAsia" w:cstheme="majorBidi"/>
      <w:color w:val="272727" w:themeColor="text1" w:themeTint="D8"/>
    </w:rPr>
  </w:style>
  <w:style w:type="paragraph" w:styleId="Title">
    <w:name w:val="Title"/>
    <w:basedOn w:val="Normal"/>
    <w:next w:val="Normal"/>
    <w:link w:val="TitleChar"/>
    <w:uiPriority w:val="10"/>
    <w:qFormat/>
    <w:rsid w:val="004B242B"/>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B242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B242B"/>
    <w:pPr>
      <w:numPr>
        <w:ilvl w:val="1"/>
      </w:numPr>
      <w:ind w:left="1077" w:hanging="357"/>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B242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B242B"/>
    <w:pPr>
      <w:spacing w:before="160"/>
      <w:jc w:val="center"/>
    </w:pPr>
    <w:rPr>
      <w:i/>
      <w:iCs/>
      <w:color w:val="404040" w:themeColor="text1" w:themeTint="BF"/>
    </w:rPr>
  </w:style>
  <w:style w:type="character" w:customStyle="1" w:styleId="QuoteChar">
    <w:name w:val="Quote Char"/>
    <w:basedOn w:val="DefaultParagraphFont"/>
    <w:link w:val="Quote"/>
    <w:uiPriority w:val="29"/>
    <w:rsid w:val="004B242B"/>
    <w:rPr>
      <w:i/>
      <w:iCs/>
      <w:color w:val="404040" w:themeColor="text1" w:themeTint="BF"/>
    </w:rPr>
  </w:style>
  <w:style w:type="paragraph" w:styleId="ListParagraph">
    <w:name w:val="List Paragraph"/>
    <w:aliases w:val="b1,Number_1,List Paragraph11,List Paragraph2,new,SGLText List Paragraph,Colorful List - Accent 11,Normal Sentence,Use Case List Paragraph,List1,Ref,List Paragraph1,List Paragraph Option,Bullet List Paragraph,Equipment,EG Bullet 1,Bullet 1"/>
    <w:basedOn w:val="Normal"/>
    <w:link w:val="ListParagraphChar"/>
    <w:uiPriority w:val="34"/>
    <w:qFormat/>
    <w:rsid w:val="004B242B"/>
    <w:pPr>
      <w:ind w:left="720"/>
      <w:contextualSpacing/>
    </w:pPr>
  </w:style>
  <w:style w:type="character" w:styleId="IntenseEmphasis">
    <w:name w:val="Intense Emphasis"/>
    <w:basedOn w:val="DefaultParagraphFont"/>
    <w:uiPriority w:val="21"/>
    <w:qFormat/>
    <w:rsid w:val="004B242B"/>
    <w:rPr>
      <w:i/>
      <w:iCs/>
      <w:color w:val="0F4761" w:themeColor="accent1" w:themeShade="BF"/>
    </w:rPr>
  </w:style>
  <w:style w:type="paragraph" w:styleId="IntenseQuote">
    <w:name w:val="Intense Quote"/>
    <w:basedOn w:val="Normal"/>
    <w:next w:val="Normal"/>
    <w:link w:val="IntenseQuoteChar"/>
    <w:uiPriority w:val="30"/>
    <w:qFormat/>
    <w:rsid w:val="004B24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42B"/>
    <w:rPr>
      <w:i/>
      <w:iCs/>
      <w:color w:val="0F4761" w:themeColor="accent1" w:themeShade="BF"/>
    </w:rPr>
  </w:style>
  <w:style w:type="character" w:styleId="IntenseReference">
    <w:name w:val="Intense Reference"/>
    <w:basedOn w:val="DefaultParagraphFont"/>
    <w:uiPriority w:val="32"/>
    <w:qFormat/>
    <w:rsid w:val="004B242B"/>
    <w:rPr>
      <w:b/>
      <w:bCs/>
      <w:smallCaps/>
      <w:color w:val="0F4761" w:themeColor="accent1" w:themeShade="BF"/>
      <w:spacing w:val="5"/>
    </w:rPr>
  </w:style>
  <w:style w:type="paragraph" w:styleId="Header">
    <w:name w:val="header"/>
    <w:basedOn w:val="Normal"/>
    <w:link w:val="HeaderChar"/>
    <w:uiPriority w:val="99"/>
    <w:unhideWhenUsed/>
    <w:rsid w:val="008033E6"/>
    <w:pPr>
      <w:tabs>
        <w:tab w:val="center" w:pos="4513"/>
        <w:tab w:val="right" w:pos="9026"/>
      </w:tabs>
      <w:spacing w:after="0" w:line="240" w:lineRule="auto"/>
    </w:pPr>
    <w:rPr>
      <w:rFonts w:ascii="Calibri" w:eastAsia="Calibri" w:hAnsi="Calibri"/>
      <w:sz w:val="20"/>
      <w:szCs w:val="18"/>
      <w:lang w:eastAsia="en-IN"/>
    </w:rPr>
  </w:style>
  <w:style w:type="character" w:customStyle="1" w:styleId="HeaderChar">
    <w:name w:val="Header Char"/>
    <w:basedOn w:val="DefaultParagraphFont"/>
    <w:link w:val="Header"/>
    <w:uiPriority w:val="99"/>
    <w:rsid w:val="008033E6"/>
    <w:rPr>
      <w:rFonts w:ascii="Calibri" w:eastAsia="Calibri" w:hAnsi="Calibri" w:cs="Mangal"/>
      <w:kern w:val="0"/>
      <w:sz w:val="20"/>
      <w:szCs w:val="18"/>
      <w:lang w:eastAsia="en-IN"/>
    </w:rPr>
  </w:style>
  <w:style w:type="paragraph" w:styleId="Footer">
    <w:name w:val="footer"/>
    <w:basedOn w:val="Normal"/>
    <w:link w:val="FooterChar"/>
    <w:uiPriority w:val="99"/>
    <w:unhideWhenUsed/>
    <w:rsid w:val="008033E6"/>
    <w:pPr>
      <w:tabs>
        <w:tab w:val="center" w:pos="4513"/>
        <w:tab w:val="right" w:pos="9026"/>
      </w:tabs>
      <w:spacing w:after="0" w:line="240" w:lineRule="auto"/>
    </w:pPr>
    <w:rPr>
      <w:rFonts w:ascii="Calibri" w:eastAsia="Calibri" w:hAnsi="Calibri"/>
      <w:sz w:val="20"/>
      <w:szCs w:val="18"/>
      <w:lang w:eastAsia="en-IN"/>
    </w:rPr>
  </w:style>
  <w:style w:type="character" w:customStyle="1" w:styleId="FooterChar">
    <w:name w:val="Footer Char"/>
    <w:basedOn w:val="DefaultParagraphFont"/>
    <w:link w:val="Footer"/>
    <w:uiPriority w:val="99"/>
    <w:rsid w:val="008033E6"/>
    <w:rPr>
      <w:rFonts w:ascii="Calibri" w:eastAsia="Calibri" w:hAnsi="Calibri" w:cs="Mangal"/>
      <w:kern w:val="0"/>
      <w:sz w:val="20"/>
      <w:szCs w:val="18"/>
      <w:lang w:eastAsia="en-IN"/>
    </w:rPr>
  </w:style>
  <w:style w:type="table" w:styleId="TableGrid">
    <w:name w:val="Table Grid"/>
    <w:basedOn w:val="TableNormal"/>
    <w:uiPriority w:val="39"/>
    <w:rsid w:val="008033E6"/>
    <w:pPr>
      <w:spacing w:before="0" w:after="0"/>
      <w:ind w:left="0" w:firstLine="0"/>
      <w:jc w:val="left"/>
    </w:pPr>
    <w:rPr>
      <w:rFonts w:ascii="Calibri" w:eastAsia="Calibri" w:hAnsi="Calibri" w:cs="Arial"/>
      <w:kern w:val="0"/>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33E6"/>
    <w:rPr>
      <w:color w:val="467886" w:themeColor="hyperlink"/>
      <w:u w:val="single"/>
    </w:rPr>
  </w:style>
  <w:style w:type="paragraph" w:styleId="NoSpacing">
    <w:name w:val="No Spacing"/>
    <w:uiPriority w:val="1"/>
    <w:qFormat/>
    <w:rsid w:val="008033E6"/>
    <w:pPr>
      <w:spacing w:before="0" w:after="0"/>
      <w:ind w:left="0" w:firstLine="0"/>
      <w:jc w:val="left"/>
    </w:pPr>
    <w:rPr>
      <w:rFonts w:ascii="Times New Roman" w:eastAsia="Times New Roman" w:hAnsi="Times New Roman" w:cs="Times New Roman"/>
      <w:kern w:val="0"/>
      <w:szCs w:val="24"/>
      <w:lang w:val="en-US" w:bidi="ar-SA"/>
    </w:rPr>
  </w:style>
  <w:style w:type="character" w:customStyle="1" w:styleId="ListParagraphChar">
    <w:name w:val="List Paragraph Char"/>
    <w:aliases w:val="b1 Char,Number_1 Char,List Paragraph11 Char,List Paragraph2 Char,new Char,SGLText List Paragraph Char,Colorful List - Accent 11 Char,Normal Sentence Char,Use Case List Paragraph Char,List1 Char,Ref Char,List Paragraph1 Char"/>
    <w:link w:val="ListParagraph"/>
    <w:uiPriority w:val="34"/>
    <w:qFormat/>
    <w:locked/>
    <w:rsid w:val="008033E6"/>
  </w:style>
  <w:style w:type="paragraph" w:styleId="BodyText">
    <w:name w:val="Body Text"/>
    <w:basedOn w:val="Normal"/>
    <w:link w:val="BodyTextChar"/>
    <w:uiPriority w:val="99"/>
    <w:unhideWhenUsed/>
    <w:qFormat/>
    <w:rsid w:val="008033E6"/>
    <w:pPr>
      <w:spacing w:after="120"/>
    </w:pPr>
  </w:style>
  <w:style w:type="character" w:customStyle="1" w:styleId="BodyTextChar">
    <w:name w:val="Body Text Char"/>
    <w:basedOn w:val="DefaultParagraphFont"/>
    <w:link w:val="BodyText"/>
    <w:uiPriority w:val="99"/>
    <w:rsid w:val="008033E6"/>
    <w:rPr>
      <w:rFonts w:cs="Mangal"/>
      <w:kern w:val="0"/>
      <w:sz w:val="22"/>
      <w:szCs w:val="20"/>
    </w:rPr>
  </w:style>
  <w:style w:type="paragraph" w:customStyle="1" w:styleId="Body">
    <w:name w:val="Body"/>
    <w:rsid w:val="008033E6"/>
    <w:pPr>
      <w:spacing w:before="0" w:after="0"/>
      <w:ind w:left="0" w:firstLine="0"/>
      <w:jc w:val="left"/>
    </w:pPr>
    <w:rPr>
      <w:rFonts w:ascii="Calibri" w:eastAsia="Calibri" w:hAnsi="Calibri" w:cs="Calibri"/>
      <w:color w:val="000000"/>
      <w:kern w:val="0"/>
      <w:sz w:val="20"/>
      <w:szCs w:val="20"/>
      <w:u w:color="000000"/>
      <w:lang w:eastAsia="en-IN" w:bidi="ar-SA"/>
    </w:rPr>
  </w:style>
  <w:style w:type="paragraph" w:customStyle="1" w:styleId="Default">
    <w:name w:val="Default"/>
    <w:rsid w:val="008033E6"/>
    <w:pPr>
      <w:spacing w:before="0" w:after="0"/>
      <w:ind w:left="709" w:right="62" w:firstLine="0"/>
    </w:pPr>
    <w:rPr>
      <w:rFonts w:ascii="Arial" w:eastAsia="Arial" w:hAnsi="Arial" w:cs="Arial"/>
      <w:color w:val="000000"/>
      <w:kern w:val="0"/>
      <w:szCs w:val="24"/>
      <w:u w:color="000000"/>
      <w:lang w:val="en-US" w:eastAsia="en-IN" w:bidi="ar-SA"/>
    </w:rPr>
  </w:style>
  <w:style w:type="paragraph" w:customStyle="1" w:styleId="BodyA">
    <w:name w:val="Body A"/>
    <w:rsid w:val="008033E6"/>
    <w:pPr>
      <w:spacing w:before="0" w:after="0"/>
      <w:ind w:left="0" w:firstLine="0"/>
      <w:jc w:val="left"/>
    </w:pPr>
    <w:rPr>
      <w:rFonts w:ascii="Times New Roman" w:eastAsia="Arial Unicode MS" w:hAnsi="Times New Roman" w:cs="Arial Unicode MS"/>
      <w:color w:val="000000"/>
      <w:kern w:val="0"/>
      <w:sz w:val="22"/>
      <w:szCs w:val="22"/>
      <w:u w:color="000000"/>
      <w:lang w:val="de-DE" w:eastAsia="en-IN" w:bidi="ar-SA"/>
    </w:rPr>
  </w:style>
  <w:style w:type="character" w:styleId="UnresolvedMention">
    <w:name w:val="Unresolved Mention"/>
    <w:basedOn w:val="DefaultParagraphFont"/>
    <w:uiPriority w:val="99"/>
    <w:semiHidden/>
    <w:unhideWhenUsed/>
    <w:rsid w:val="00FF489B"/>
    <w:rPr>
      <w:color w:val="605E5C"/>
      <w:shd w:val="clear" w:color="auto" w:fill="E1DFDD"/>
    </w:rPr>
  </w:style>
  <w:style w:type="paragraph" w:customStyle="1" w:styleId="TableParagraph">
    <w:name w:val="Table Paragraph"/>
    <w:basedOn w:val="Normal"/>
    <w:uiPriority w:val="1"/>
    <w:qFormat/>
    <w:rsid w:val="00B1110D"/>
    <w:pPr>
      <w:widowControl w:val="0"/>
      <w:autoSpaceDE w:val="0"/>
      <w:autoSpaceDN w:val="0"/>
      <w:spacing w:after="0" w:line="240" w:lineRule="auto"/>
    </w:pPr>
    <w:rPr>
      <w:rFonts w:ascii="Times New Roman" w:eastAsia="Times New Roman" w:hAnsi="Times New Roman" w:cs="Times New Roman"/>
      <w:szCs w:val="22"/>
      <w:lang w:val="en-US" w:bidi="ar-SA"/>
      <w14:ligatures w14:val="none"/>
    </w:rPr>
  </w:style>
  <w:style w:type="character" w:styleId="FollowedHyperlink">
    <w:name w:val="FollowedHyperlink"/>
    <w:basedOn w:val="DefaultParagraphFont"/>
    <w:uiPriority w:val="99"/>
    <w:semiHidden/>
    <w:unhideWhenUsed/>
    <w:rsid w:val="00C87085"/>
    <w:rPr>
      <w:color w:val="96607D" w:themeColor="followedHyperlink"/>
      <w:u w:val="single"/>
    </w:rPr>
  </w:style>
  <w:style w:type="paragraph" w:customStyle="1" w:styleId="msonormal0">
    <w:name w:val="msonormal"/>
    <w:basedOn w:val="Normal"/>
    <w:rsid w:val="00C8708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mailto:ae7@sboss.net.i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fh2@sboss.net.in" TargetMode="External"/><Relationship Id="rId2" Type="http://schemas.openxmlformats.org/officeDocument/2006/relationships/numbering" Target="numbering.xml"/><Relationship Id="rId16" Type="http://schemas.openxmlformats.org/officeDocument/2006/relationships/hyperlink" Target="http://www.sboss.net.i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157FD5D2FB4B8DAB8B94B8A2D60288"/>
        <w:category>
          <w:name w:val="General"/>
          <w:gallery w:val="placeholder"/>
        </w:category>
        <w:types>
          <w:type w:val="bbPlcHdr"/>
        </w:types>
        <w:behaviors>
          <w:behavior w:val="content"/>
        </w:behaviors>
        <w:guid w:val="{33355292-DADE-4751-B3BD-D4E0DBC86807}"/>
      </w:docPartPr>
      <w:docPartBody>
        <w:p w:rsidR="007E4211" w:rsidRDefault="001A1BD6" w:rsidP="001A1BD6">
          <w:pPr>
            <w:pStyle w:val="AA157FD5D2FB4B8DAB8B94B8A2D60288"/>
          </w:pPr>
          <w:r>
            <w:rPr>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BD6"/>
    <w:rsid w:val="000355F0"/>
    <w:rsid w:val="000673AB"/>
    <w:rsid w:val="00135FD7"/>
    <w:rsid w:val="00175D18"/>
    <w:rsid w:val="00181C5B"/>
    <w:rsid w:val="001A1BD6"/>
    <w:rsid w:val="002A6587"/>
    <w:rsid w:val="00345036"/>
    <w:rsid w:val="003E0DD0"/>
    <w:rsid w:val="003F7BD3"/>
    <w:rsid w:val="004461ED"/>
    <w:rsid w:val="00486941"/>
    <w:rsid w:val="004F3D8A"/>
    <w:rsid w:val="00586F40"/>
    <w:rsid w:val="00647253"/>
    <w:rsid w:val="006C3076"/>
    <w:rsid w:val="006C32A3"/>
    <w:rsid w:val="006C42B5"/>
    <w:rsid w:val="006D37E2"/>
    <w:rsid w:val="007E4211"/>
    <w:rsid w:val="008176EF"/>
    <w:rsid w:val="008245FB"/>
    <w:rsid w:val="008646DD"/>
    <w:rsid w:val="008F6AAF"/>
    <w:rsid w:val="00911E1A"/>
    <w:rsid w:val="00A4294A"/>
    <w:rsid w:val="00A5514B"/>
    <w:rsid w:val="00B47F6C"/>
    <w:rsid w:val="00B546EB"/>
    <w:rsid w:val="00B54E5D"/>
    <w:rsid w:val="00BF07F4"/>
    <w:rsid w:val="00CF45C8"/>
    <w:rsid w:val="00D564F0"/>
    <w:rsid w:val="00D700E5"/>
    <w:rsid w:val="00E215E1"/>
    <w:rsid w:val="00E7457F"/>
    <w:rsid w:val="00EF2D69"/>
    <w:rsid w:val="00FA4D1C"/>
    <w:rsid w:val="00FF15C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157FD5D2FB4B8DAB8B94B8A2D60288">
    <w:name w:val="AA157FD5D2FB4B8DAB8B94B8A2D60288"/>
    <w:rsid w:val="001A1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FC670-CC1A-4C48-B1A0-EAC1D649A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24</Pages>
  <Words>5126</Words>
  <Characters>29219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RFP for Internal Auditor’s Services &amp; Tax Consultancy</vt:lpstr>
    </vt:vector>
  </TitlesOfParts>
  <Company/>
  <LinksUpToDate>false</LinksUpToDate>
  <CharactersWithSpaces>34277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for Internal Auditor’s Services &amp; Tax Consultancy</dc:title>
  <dc:subject/>
  <dc:creator>Rajeev Kaushik</dc:creator>
  <cp:keywords/>
  <dc:description/>
  <cp:lastModifiedBy>Tarsem Garg</cp:lastModifiedBy>
  <cp:revision>75</cp:revision>
  <cp:lastPrinted>2026-04-06T05:27:00Z</cp:lastPrinted>
  <dcterms:created xsi:type="dcterms:W3CDTF">2026-03-27T08:14:00Z</dcterms:created>
  <dcterms:modified xsi:type="dcterms:W3CDTF">2026-04-27T13:41:00Z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9afc1c-a6a6-4bb7-a4d7-1a42d4095b31_Enabled">
    <vt:lpwstr>true</vt:lpwstr>
  </property>
  <property fmtid="{D5CDD505-2E9C-101B-9397-08002B2CF9AE}" pid="3" name="MSIP_Label_8d9afc1c-a6a6-4bb7-a4d7-1a42d4095b31_SetDate">
    <vt:lpwstr>2026-03-27T08:14:57Z</vt:lpwstr>
  </property>
  <property fmtid="{D5CDD505-2E9C-101B-9397-08002B2CF9AE}" pid="4" name="MSIP_Label_8d9afc1c-a6a6-4bb7-a4d7-1a42d4095b31_Method">
    <vt:lpwstr>Privileged</vt:lpwstr>
  </property>
  <property fmtid="{D5CDD505-2E9C-101B-9397-08002B2CF9AE}" pid="5" name="MSIP_Label_8d9afc1c-a6a6-4bb7-a4d7-1a42d4095b31_Name">
    <vt:lpwstr>Global</vt:lpwstr>
  </property>
  <property fmtid="{D5CDD505-2E9C-101B-9397-08002B2CF9AE}" pid="6" name="MSIP_Label_8d9afc1c-a6a6-4bb7-a4d7-1a42d4095b31_SiteId">
    <vt:lpwstr>9ec27ca4-b95b-4259-9c82-d1b836d433a0</vt:lpwstr>
  </property>
  <property fmtid="{D5CDD505-2E9C-101B-9397-08002B2CF9AE}" pid="7" name="MSIP_Label_8d9afc1c-a6a6-4bb7-a4d7-1a42d4095b31_ActionId">
    <vt:lpwstr>fa4516f1-86be-4f43-a69c-ab4edd1e04b7</vt:lpwstr>
  </property>
  <property fmtid="{D5CDD505-2E9C-101B-9397-08002B2CF9AE}" pid="8" name="MSIP_Label_8d9afc1c-a6a6-4bb7-a4d7-1a42d4095b31_ContentBits">
    <vt:lpwstr>0</vt:lpwstr>
  </property>
  <property fmtid="{D5CDD505-2E9C-101B-9397-08002B2CF9AE}" pid="9" name="MSIP_Label_8d9afc1c-a6a6-4bb7-a4d7-1a42d4095b31_Tag">
    <vt:lpwstr>10, 0, 1, 1</vt:lpwstr>
  </property>
</Properties>
</file>